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Default="005E024B" w:rsidP="005E02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24B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</w:t>
      </w:r>
      <w:r w:rsidR="00303378">
        <w:rPr>
          <w:rFonts w:ascii="Times New Roman" w:hAnsi="Times New Roman" w:cs="Times New Roman"/>
          <w:b/>
          <w:sz w:val="24"/>
          <w:szCs w:val="24"/>
          <w:u w:val="single"/>
        </w:rPr>
        <w:t>ozy Finansowej na lata 2019-2029</w:t>
      </w:r>
    </w:p>
    <w:p w:rsidR="005E024B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Prognozie Finansowej Gm</w:t>
      </w:r>
      <w:r w:rsidR="00303378">
        <w:rPr>
          <w:rFonts w:ascii="Times New Roman" w:hAnsi="Times New Roman" w:cs="Times New Roman"/>
          <w:sz w:val="24"/>
          <w:szCs w:val="24"/>
        </w:rPr>
        <w:t>iny Belsk Duży na lata 2019-2029</w:t>
      </w:r>
      <w:r>
        <w:rPr>
          <w:rFonts w:ascii="Times New Roman" w:hAnsi="Times New Roman" w:cs="Times New Roman"/>
          <w:sz w:val="24"/>
          <w:szCs w:val="24"/>
        </w:rPr>
        <w:t xml:space="preserve"> dokonano następujących zmian:</w:t>
      </w:r>
    </w:p>
    <w:p w:rsidR="00062CAA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</w:t>
      </w:r>
      <w:r w:rsidR="0033501C">
        <w:rPr>
          <w:rFonts w:ascii="Times New Roman" w:hAnsi="Times New Roman" w:cs="Times New Roman"/>
          <w:sz w:val="24"/>
          <w:szCs w:val="24"/>
        </w:rPr>
        <w:t>2019</w:t>
      </w:r>
      <w:r w:rsidR="00864CF1">
        <w:rPr>
          <w:rFonts w:ascii="Times New Roman" w:hAnsi="Times New Roman" w:cs="Times New Roman"/>
          <w:sz w:val="24"/>
          <w:szCs w:val="24"/>
        </w:rPr>
        <w:t xml:space="preserve"> Uchwałami Rady Gminy </w:t>
      </w:r>
      <w:r w:rsidR="00897CCA">
        <w:rPr>
          <w:rFonts w:ascii="Times New Roman" w:hAnsi="Times New Roman" w:cs="Times New Roman"/>
          <w:sz w:val="24"/>
          <w:szCs w:val="24"/>
        </w:rPr>
        <w:t>od dnia 31</w:t>
      </w:r>
      <w:r w:rsidR="00CF2548">
        <w:rPr>
          <w:rFonts w:ascii="Times New Roman" w:hAnsi="Times New Roman" w:cs="Times New Roman"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sz w:val="24"/>
          <w:szCs w:val="24"/>
        </w:rPr>
        <w:t>2019 roku.</w:t>
      </w:r>
    </w:p>
    <w:p w:rsidR="00FD5AF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dochody</w:t>
      </w:r>
      <w:r w:rsidR="0033501C">
        <w:rPr>
          <w:rFonts w:ascii="Times New Roman" w:hAnsi="Times New Roman" w:cs="Times New Roman"/>
          <w:sz w:val="24"/>
          <w:szCs w:val="24"/>
        </w:rPr>
        <w:t xml:space="preserve"> </w:t>
      </w:r>
      <w:r w:rsidR="00864CF1">
        <w:rPr>
          <w:rFonts w:ascii="Times New Roman" w:hAnsi="Times New Roman" w:cs="Times New Roman"/>
          <w:sz w:val="24"/>
          <w:szCs w:val="24"/>
        </w:rPr>
        <w:t>b</w:t>
      </w:r>
      <w:r w:rsidR="00897CCA">
        <w:rPr>
          <w:rFonts w:ascii="Times New Roman" w:hAnsi="Times New Roman" w:cs="Times New Roman"/>
          <w:sz w:val="24"/>
          <w:szCs w:val="24"/>
        </w:rPr>
        <w:t>udżetu ogółem o kwotę 1.492.468,43</w:t>
      </w:r>
      <w:r w:rsidR="00F42B18">
        <w:rPr>
          <w:rFonts w:ascii="Times New Roman" w:hAnsi="Times New Roman" w:cs="Times New Roman"/>
          <w:sz w:val="24"/>
          <w:szCs w:val="24"/>
        </w:rPr>
        <w:t xml:space="preserve"> zł. </w:t>
      </w:r>
      <w:r w:rsidR="007155EB">
        <w:rPr>
          <w:rFonts w:ascii="Times New Roman" w:hAnsi="Times New Roman" w:cs="Times New Roman"/>
          <w:sz w:val="24"/>
          <w:szCs w:val="24"/>
        </w:rPr>
        <w:t>Zwiększone dochody bie</w:t>
      </w:r>
      <w:r w:rsidR="00897CCA">
        <w:rPr>
          <w:rFonts w:ascii="Times New Roman" w:hAnsi="Times New Roman" w:cs="Times New Roman"/>
          <w:sz w:val="24"/>
          <w:szCs w:val="24"/>
        </w:rPr>
        <w:t>żące o kwotę 1.492.468,43</w:t>
      </w:r>
      <w:r w:rsidR="002C3EA8">
        <w:rPr>
          <w:rFonts w:ascii="Times New Roman" w:hAnsi="Times New Roman" w:cs="Times New Roman"/>
          <w:sz w:val="24"/>
          <w:szCs w:val="24"/>
        </w:rPr>
        <w:t xml:space="preserve"> zł wynikają między innymi </w:t>
      </w:r>
      <w:r w:rsidR="007155EB">
        <w:rPr>
          <w:rFonts w:ascii="Times New Roman" w:hAnsi="Times New Roman" w:cs="Times New Roman"/>
          <w:sz w:val="24"/>
          <w:szCs w:val="24"/>
        </w:rPr>
        <w:t>z: wpływów z podatków</w:t>
      </w:r>
      <w:r w:rsidR="00897CCA">
        <w:rPr>
          <w:rFonts w:ascii="Times New Roman" w:hAnsi="Times New Roman" w:cs="Times New Roman"/>
          <w:sz w:val="24"/>
          <w:szCs w:val="24"/>
        </w:rPr>
        <w:t xml:space="preserve"> i opłat w kwocie 22.931</w:t>
      </w:r>
      <w:r w:rsidR="00122A5C">
        <w:rPr>
          <w:rFonts w:ascii="Times New Roman" w:hAnsi="Times New Roman" w:cs="Times New Roman"/>
          <w:sz w:val="24"/>
          <w:szCs w:val="24"/>
        </w:rPr>
        <w:t xml:space="preserve"> zł, </w:t>
      </w:r>
      <w:r w:rsidR="00FF5B1B">
        <w:rPr>
          <w:rFonts w:ascii="Times New Roman" w:hAnsi="Times New Roman" w:cs="Times New Roman"/>
          <w:sz w:val="24"/>
          <w:szCs w:val="24"/>
        </w:rPr>
        <w:t>subwencji ogólnej o kwotę 28.663 zł oraz ze zwiększenia planowanych dochodów z tytułu dotacji i środków przeznaczonych na cele bieżące o kwotę 1.419.874,43 zł.</w:t>
      </w:r>
    </w:p>
    <w:p w:rsidR="0034261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budżetu na 2019 ro</w:t>
      </w:r>
      <w:r w:rsidR="00FD5AFB">
        <w:rPr>
          <w:rFonts w:ascii="Times New Roman" w:hAnsi="Times New Roman" w:cs="Times New Roman"/>
          <w:sz w:val="24"/>
          <w:szCs w:val="24"/>
        </w:rPr>
        <w:t>k po zm</w:t>
      </w:r>
      <w:r w:rsidR="00FA1F78">
        <w:rPr>
          <w:rFonts w:ascii="Times New Roman" w:hAnsi="Times New Roman" w:cs="Times New Roman"/>
          <w:sz w:val="24"/>
          <w:szCs w:val="24"/>
        </w:rPr>
        <w:t>ian</w:t>
      </w:r>
      <w:r w:rsidR="00FF5B1B">
        <w:rPr>
          <w:rFonts w:ascii="Times New Roman" w:hAnsi="Times New Roman" w:cs="Times New Roman"/>
          <w:sz w:val="24"/>
          <w:szCs w:val="24"/>
        </w:rPr>
        <w:t>ach wynoszą ogółem 34.014.605,02</w:t>
      </w:r>
      <w:r w:rsidR="00FA1F78">
        <w:rPr>
          <w:rFonts w:ascii="Times New Roman" w:hAnsi="Times New Roman" w:cs="Times New Roman"/>
          <w:sz w:val="24"/>
          <w:szCs w:val="24"/>
        </w:rPr>
        <w:t xml:space="preserve"> z</w:t>
      </w:r>
      <w:r w:rsidR="00EC0DE8">
        <w:rPr>
          <w:rFonts w:ascii="Times New Roman" w:hAnsi="Times New Roman" w:cs="Times New Roman"/>
          <w:sz w:val="24"/>
          <w:szCs w:val="24"/>
        </w:rPr>
        <w:t xml:space="preserve">ł, w tym bieżące – </w:t>
      </w:r>
      <w:r w:rsidR="00FF5B1B">
        <w:rPr>
          <w:rFonts w:ascii="Times New Roman" w:hAnsi="Times New Roman" w:cs="Times New Roman"/>
          <w:sz w:val="24"/>
          <w:szCs w:val="24"/>
        </w:rPr>
        <w:t>32.514.283,02</w:t>
      </w:r>
      <w:r w:rsidR="007155E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03B0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024B">
        <w:rPr>
          <w:rFonts w:ascii="Times New Roman" w:hAnsi="Times New Roman" w:cs="Times New Roman"/>
          <w:sz w:val="24"/>
          <w:szCs w:val="24"/>
        </w:rPr>
        <w:t>zwiększo</w:t>
      </w:r>
      <w:r>
        <w:rPr>
          <w:rFonts w:ascii="Times New Roman" w:hAnsi="Times New Roman" w:cs="Times New Roman"/>
          <w:sz w:val="24"/>
          <w:szCs w:val="24"/>
        </w:rPr>
        <w:t xml:space="preserve">no planowane wydatki </w:t>
      </w:r>
      <w:r w:rsidR="001F4E35">
        <w:rPr>
          <w:rFonts w:ascii="Times New Roman" w:hAnsi="Times New Roman" w:cs="Times New Roman"/>
          <w:sz w:val="24"/>
          <w:szCs w:val="24"/>
        </w:rPr>
        <w:t>bud</w:t>
      </w:r>
      <w:r w:rsidR="00122A5C">
        <w:rPr>
          <w:rFonts w:ascii="Times New Roman" w:hAnsi="Times New Roman" w:cs="Times New Roman"/>
          <w:sz w:val="24"/>
          <w:szCs w:val="24"/>
        </w:rPr>
        <w:t>żet</w:t>
      </w:r>
      <w:r w:rsidR="00FF5B1B">
        <w:rPr>
          <w:rFonts w:ascii="Times New Roman" w:hAnsi="Times New Roman" w:cs="Times New Roman"/>
          <w:sz w:val="24"/>
          <w:szCs w:val="24"/>
        </w:rPr>
        <w:t>u ogółem o kwotę 1.492.468,43</w:t>
      </w:r>
      <w:r>
        <w:rPr>
          <w:rFonts w:ascii="Times New Roman" w:hAnsi="Times New Roman" w:cs="Times New Roman"/>
          <w:sz w:val="24"/>
          <w:szCs w:val="24"/>
        </w:rPr>
        <w:t xml:space="preserve"> zł, z tego:</w:t>
      </w:r>
      <w:r w:rsidR="00FF5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wydatki </w:t>
      </w:r>
      <w:r w:rsidR="00D82F51">
        <w:rPr>
          <w:rFonts w:ascii="Times New Roman" w:hAnsi="Times New Roman" w:cs="Times New Roman"/>
          <w:sz w:val="24"/>
          <w:szCs w:val="24"/>
        </w:rPr>
        <w:t>bi</w:t>
      </w:r>
      <w:r w:rsidR="001F4E35">
        <w:rPr>
          <w:rFonts w:ascii="Times New Roman" w:hAnsi="Times New Roman" w:cs="Times New Roman"/>
          <w:sz w:val="24"/>
          <w:szCs w:val="24"/>
        </w:rPr>
        <w:t>eżą</w:t>
      </w:r>
      <w:r w:rsidR="007155EB">
        <w:rPr>
          <w:rFonts w:ascii="Times New Roman" w:hAnsi="Times New Roman" w:cs="Times New Roman"/>
          <w:sz w:val="24"/>
          <w:szCs w:val="24"/>
        </w:rPr>
        <w:t>ce zwiększo</w:t>
      </w:r>
      <w:r w:rsidR="00FF5B1B">
        <w:rPr>
          <w:rFonts w:ascii="Times New Roman" w:hAnsi="Times New Roman" w:cs="Times New Roman"/>
          <w:sz w:val="24"/>
          <w:szCs w:val="24"/>
        </w:rPr>
        <w:t>no o kwotę 1.492.468,43 zł</w:t>
      </w:r>
      <w:r w:rsidR="00F0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28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na 2019 r</w:t>
      </w:r>
      <w:r w:rsidR="001F4E35">
        <w:rPr>
          <w:rFonts w:ascii="Times New Roman" w:hAnsi="Times New Roman" w:cs="Times New Roman"/>
          <w:sz w:val="24"/>
          <w:szCs w:val="24"/>
        </w:rPr>
        <w:t>. p</w:t>
      </w:r>
      <w:r w:rsidR="00124668">
        <w:rPr>
          <w:rFonts w:ascii="Times New Roman" w:hAnsi="Times New Roman" w:cs="Times New Roman"/>
          <w:sz w:val="24"/>
          <w:szCs w:val="24"/>
        </w:rPr>
        <w:t>o z</w:t>
      </w:r>
      <w:r w:rsidR="00FF5B1B">
        <w:rPr>
          <w:rFonts w:ascii="Times New Roman" w:hAnsi="Times New Roman" w:cs="Times New Roman"/>
          <w:sz w:val="24"/>
          <w:szCs w:val="24"/>
        </w:rPr>
        <w:t>mianach wynoszą 39.055.148,02 zł, w tym bieżące 32.079.057,02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28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dokonanych zmian po stron</w:t>
      </w:r>
      <w:r w:rsidR="00C8316F">
        <w:rPr>
          <w:rFonts w:ascii="Times New Roman" w:hAnsi="Times New Roman" w:cs="Times New Roman"/>
          <w:sz w:val="24"/>
          <w:szCs w:val="24"/>
        </w:rPr>
        <w:t>ie dochodów i wydatków zmniejsza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16731E">
        <w:rPr>
          <w:rFonts w:ascii="Times New Roman" w:hAnsi="Times New Roman" w:cs="Times New Roman"/>
          <w:sz w:val="24"/>
          <w:szCs w:val="24"/>
        </w:rPr>
        <w:t xml:space="preserve"> wynik budżetu o kwotę 175.562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010F41" w:rsidRPr="009E5A89" w:rsidRDefault="00010F41" w:rsidP="00010F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5A89">
        <w:rPr>
          <w:rFonts w:ascii="Times New Roman" w:hAnsi="Times New Roman"/>
          <w:sz w:val="24"/>
          <w:szCs w:val="24"/>
        </w:rPr>
        <w:t xml:space="preserve">Zwiększono wydatki bieżące na wynagrodzenia i składki </w:t>
      </w:r>
      <w:r>
        <w:rPr>
          <w:rFonts w:ascii="Times New Roman" w:hAnsi="Times New Roman"/>
          <w:sz w:val="24"/>
          <w:szCs w:val="24"/>
        </w:rPr>
        <w:t>od nich naliczane o kwotę 137.080,36 zł.</w:t>
      </w:r>
      <w:r w:rsidRPr="009E5A89">
        <w:rPr>
          <w:rFonts w:ascii="Times New Roman" w:hAnsi="Times New Roman"/>
          <w:sz w:val="24"/>
          <w:szCs w:val="24"/>
        </w:rPr>
        <w:t xml:space="preserve"> </w:t>
      </w:r>
    </w:p>
    <w:p w:rsidR="00EE18AC" w:rsidRPr="009E5A89" w:rsidRDefault="00EE18AC" w:rsidP="00EE18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18AC" w:rsidRPr="00DD17F0" w:rsidRDefault="00EE18AC" w:rsidP="00EE1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bCs/>
          <w:sz w:val="24"/>
          <w:szCs w:val="24"/>
        </w:rPr>
        <w:t xml:space="preserve">2. W wykazie przedsięwzięć do Wieloletniej Prognozy Finansowej wprowadzono następujące zmiany: </w:t>
      </w:r>
    </w:p>
    <w:p w:rsidR="00321AC3" w:rsidRDefault="00321AC3" w:rsidP="00321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Zmniejszono limit zobowiązań</w:t>
      </w: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 na przedsięwzięcia kontynuowane: </w:t>
      </w:r>
    </w:p>
    <w:p w:rsidR="00321AC3" w:rsidRDefault="00321AC3" w:rsidP="00321A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zadanie pn. „Budowa zbiornika wodnego o pojemności 1.000 m3 wraz z przebudową infrastruktury oraz budową studzienki neutralizacyjnej na działce nr 411 w miejscowości Łęczeszyce” ustalono limi</w:t>
      </w:r>
      <w:r>
        <w:rPr>
          <w:rFonts w:ascii="Times New Roman" w:hAnsi="Times New Roman" w:cs="Times New Roman"/>
          <w:color w:val="000000"/>
          <w:sz w:val="24"/>
          <w:szCs w:val="24"/>
        </w:rPr>
        <w:t>t zobowiązań na kwotę 254.048,57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494" w:rsidRPr="00336494" w:rsidRDefault="00336494" w:rsidP="007F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494" w:rsidRPr="00336494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05A9F"/>
    <w:rsid w:val="00010F41"/>
    <w:rsid w:val="000504CB"/>
    <w:rsid w:val="0006158F"/>
    <w:rsid w:val="00062CAA"/>
    <w:rsid w:val="00094844"/>
    <w:rsid w:val="00096328"/>
    <w:rsid w:val="000B7F42"/>
    <w:rsid w:val="000F32A8"/>
    <w:rsid w:val="000F5481"/>
    <w:rsid w:val="00122A5C"/>
    <w:rsid w:val="00124668"/>
    <w:rsid w:val="00147364"/>
    <w:rsid w:val="0016731E"/>
    <w:rsid w:val="001E4C0F"/>
    <w:rsid w:val="001F2E88"/>
    <w:rsid w:val="001F4E35"/>
    <w:rsid w:val="0025679D"/>
    <w:rsid w:val="002C3EA8"/>
    <w:rsid w:val="002C7F98"/>
    <w:rsid w:val="002F0B60"/>
    <w:rsid w:val="002F10F4"/>
    <w:rsid w:val="00303378"/>
    <w:rsid w:val="00321AC3"/>
    <w:rsid w:val="0033501C"/>
    <w:rsid w:val="00336494"/>
    <w:rsid w:val="00342614"/>
    <w:rsid w:val="00355D36"/>
    <w:rsid w:val="00442875"/>
    <w:rsid w:val="004740BC"/>
    <w:rsid w:val="004907B3"/>
    <w:rsid w:val="004F0E01"/>
    <w:rsid w:val="00500A72"/>
    <w:rsid w:val="00511514"/>
    <w:rsid w:val="00511BBF"/>
    <w:rsid w:val="00526432"/>
    <w:rsid w:val="00591F80"/>
    <w:rsid w:val="005A2FCB"/>
    <w:rsid w:val="005D5F82"/>
    <w:rsid w:val="005D6572"/>
    <w:rsid w:val="005D7F1C"/>
    <w:rsid w:val="005E024B"/>
    <w:rsid w:val="005E539F"/>
    <w:rsid w:val="005F1532"/>
    <w:rsid w:val="006512A3"/>
    <w:rsid w:val="00656322"/>
    <w:rsid w:val="0067259F"/>
    <w:rsid w:val="006D0D93"/>
    <w:rsid w:val="00705119"/>
    <w:rsid w:val="007155EB"/>
    <w:rsid w:val="00795206"/>
    <w:rsid w:val="007A59D3"/>
    <w:rsid w:val="007D527B"/>
    <w:rsid w:val="007F5F2B"/>
    <w:rsid w:val="008249E0"/>
    <w:rsid w:val="00842F83"/>
    <w:rsid w:val="00852A29"/>
    <w:rsid w:val="00864CF1"/>
    <w:rsid w:val="008802AE"/>
    <w:rsid w:val="008852CF"/>
    <w:rsid w:val="00886BA7"/>
    <w:rsid w:val="00897CCA"/>
    <w:rsid w:val="008B22D4"/>
    <w:rsid w:val="008C2341"/>
    <w:rsid w:val="008D1038"/>
    <w:rsid w:val="00960F2A"/>
    <w:rsid w:val="009651E3"/>
    <w:rsid w:val="00977962"/>
    <w:rsid w:val="009A1DB3"/>
    <w:rsid w:val="009E5A89"/>
    <w:rsid w:val="00A01EBC"/>
    <w:rsid w:val="00A31B68"/>
    <w:rsid w:val="00A651DB"/>
    <w:rsid w:val="00A91A5A"/>
    <w:rsid w:val="00AA4E30"/>
    <w:rsid w:val="00AE6DDA"/>
    <w:rsid w:val="00AF6741"/>
    <w:rsid w:val="00B62D37"/>
    <w:rsid w:val="00C13543"/>
    <w:rsid w:val="00C66923"/>
    <w:rsid w:val="00C71633"/>
    <w:rsid w:val="00C74608"/>
    <w:rsid w:val="00C751F4"/>
    <w:rsid w:val="00C8316F"/>
    <w:rsid w:val="00CC18AF"/>
    <w:rsid w:val="00CF2548"/>
    <w:rsid w:val="00D05694"/>
    <w:rsid w:val="00D7439E"/>
    <w:rsid w:val="00D82F51"/>
    <w:rsid w:val="00DB3BA4"/>
    <w:rsid w:val="00DD17F0"/>
    <w:rsid w:val="00DE702F"/>
    <w:rsid w:val="00E11DE2"/>
    <w:rsid w:val="00E15251"/>
    <w:rsid w:val="00E47779"/>
    <w:rsid w:val="00E53427"/>
    <w:rsid w:val="00E672DB"/>
    <w:rsid w:val="00E96269"/>
    <w:rsid w:val="00EB7FF3"/>
    <w:rsid w:val="00EC0DE8"/>
    <w:rsid w:val="00EE18AC"/>
    <w:rsid w:val="00F03B04"/>
    <w:rsid w:val="00F3571D"/>
    <w:rsid w:val="00F42B18"/>
    <w:rsid w:val="00F946D5"/>
    <w:rsid w:val="00FA1F78"/>
    <w:rsid w:val="00FD5AFB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11</cp:revision>
  <cp:lastPrinted>2019-08-07T12:59:00Z</cp:lastPrinted>
  <dcterms:created xsi:type="dcterms:W3CDTF">2019-10-28T10:20:00Z</dcterms:created>
  <dcterms:modified xsi:type="dcterms:W3CDTF">2019-12-09T07:46:00Z</dcterms:modified>
</cp:coreProperties>
</file>