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56C" w:rsidRDefault="00BA256C" w:rsidP="00E35DA7">
      <w:pPr>
        <w:spacing w:after="0"/>
        <w:jc w:val="center"/>
        <w:rPr>
          <w:rFonts w:ascii="Times New Roman" w:hAnsi="Times New Roman" w:cs="Times New Roman"/>
          <w:b/>
          <w:sz w:val="24"/>
          <w:szCs w:val="24"/>
        </w:rPr>
      </w:pPr>
    </w:p>
    <w:p w:rsidR="00BA256C" w:rsidRDefault="00BA256C" w:rsidP="00E35DA7">
      <w:pPr>
        <w:spacing w:after="0"/>
        <w:jc w:val="center"/>
        <w:rPr>
          <w:rFonts w:ascii="Times New Roman" w:hAnsi="Times New Roman" w:cs="Times New Roman"/>
          <w:b/>
          <w:sz w:val="24"/>
          <w:szCs w:val="24"/>
        </w:rPr>
      </w:pPr>
    </w:p>
    <w:p w:rsidR="00BA256C" w:rsidRDefault="00BA256C" w:rsidP="00E35DA7">
      <w:pPr>
        <w:spacing w:after="0"/>
        <w:jc w:val="center"/>
        <w:rPr>
          <w:rFonts w:ascii="Times New Roman" w:hAnsi="Times New Roman" w:cs="Times New Roman"/>
          <w:b/>
          <w:sz w:val="24"/>
          <w:szCs w:val="24"/>
        </w:rPr>
      </w:pPr>
    </w:p>
    <w:p w:rsidR="00BA256C" w:rsidRDefault="00BA256C" w:rsidP="00E35DA7">
      <w:pPr>
        <w:spacing w:after="0"/>
        <w:jc w:val="center"/>
        <w:rPr>
          <w:rFonts w:ascii="Times New Roman" w:hAnsi="Times New Roman" w:cs="Times New Roman"/>
          <w:b/>
          <w:sz w:val="24"/>
          <w:szCs w:val="24"/>
        </w:rPr>
      </w:pPr>
    </w:p>
    <w:p w:rsidR="00DC2476" w:rsidRPr="00E35DA7" w:rsidRDefault="00DC2476" w:rsidP="00E35DA7">
      <w:pPr>
        <w:spacing w:after="0"/>
        <w:jc w:val="center"/>
        <w:rPr>
          <w:rFonts w:ascii="Times New Roman" w:hAnsi="Times New Roman" w:cs="Times New Roman"/>
          <w:b/>
          <w:sz w:val="24"/>
          <w:szCs w:val="24"/>
        </w:rPr>
      </w:pPr>
      <w:r w:rsidRPr="00E35DA7">
        <w:rPr>
          <w:rFonts w:ascii="Times New Roman" w:hAnsi="Times New Roman" w:cs="Times New Roman"/>
          <w:b/>
          <w:sz w:val="24"/>
          <w:szCs w:val="24"/>
        </w:rPr>
        <w:t xml:space="preserve">Uchwała Nr </w:t>
      </w:r>
      <w:r w:rsidR="00127139">
        <w:rPr>
          <w:rFonts w:ascii="Times New Roman" w:hAnsi="Times New Roman" w:cs="Times New Roman"/>
          <w:b/>
          <w:sz w:val="24"/>
          <w:szCs w:val="24"/>
        </w:rPr>
        <w:t>X/73/2019</w:t>
      </w:r>
    </w:p>
    <w:p w:rsidR="00DC2476" w:rsidRPr="00E35DA7" w:rsidRDefault="00DC2476" w:rsidP="00E35DA7">
      <w:pPr>
        <w:spacing w:after="0"/>
        <w:jc w:val="center"/>
        <w:rPr>
          <w:rFonts w:ascii="Times New Roman" w:hAnsi="Times New Roman" w:cs="Times New Roman"/>
          <w:b/>
          <w:sz w:val="24"/>
          <w:szCs w:val="24"/>
        </w:rPr>
      </w:pPr>
      <w:r w:rsidRPr="00E35DA7">
        <w:rPr>
          <w:rFonts w:ascii="Times New Roman" w:hAnsi="Times New Roman" w:cs="Times New Roman"/>
          <w:b/>
          <w:sz w:val="24"/>
          <w:szCs w:val="24"/>
        </w:rPr>
        <w:t>Rady Gminy w Belsku Dużym</w:t>
      </w:r>
    </w:p>
    <w:p w:rsidR="00DC2476" w:rsidRDefault="00DC2476" w:rsidP="00E35DA7">
      <w:pPr>
        <w:spacing w:after="0"/>
        <w:jc w:val="center"/>
        <w:rPr>
          <w:rFonts w:ascii="Times New Roman" w:hAnsi="Times New Roman" w:cs="Times New Roman"/>
          <w:b/>
          <w:sz w:val="24"/>
          <w:szCs w:val="24"/>
        </w:rPr>
      </w:pPr>
      <w:r w:rsidRPr="00E35DA7">
        <w:rPr>
          <w:rFonts w:ascii="Times New Roman" w:hAnsi="Times New Roman" w:cs="Times New Roman"/>
          <w:b/>
          <w:sz w:val="24"/>
          <w:szCs w:val="24"/>
        </w:rPr>
        <w:t>z dnia 18 września 2019 roku</w:t>
      </w:r>
    </w:p>
    <w:p w:rsidR="00E35DA7" w:rsidRDefault="00E35DA7" w:rsidP="00E35DA7">
      <w:pPr>
        <w:spacing w:after="0"/>
        <w:jc w:val="center"/>
        <w:rPr>
          <w:rFonts w:ascii="Times New Roman" w:hAnsi="Times New Roman" w:cs="Times New Roman"/>
          <w:b/>
          <w:sz w:val="24"/>
          <w:szCs w:val="24"/>
        </w:rPr>
      </w:pPr>
    </w:p>
    <w:p w:rsidR="00DC2476" w:rsidRPr="00DC2476" w:rsidRDefault="00DC2476" w:rsidP="00E35DA7">
      <w:pPr>
        <w:spacing w:after="0"/>
        <w:rPr>
          <w:rFonts w:ascii="Times New Roman" w:hAnsi="Times New Roman" w:cs="Times New Roman"/>
          <w:sz w:val="24"/>
          <w:szCs w:val="24"/>
        </w:rPr>
      </w:pPr>
      <w:r w:rsidRPr="00DC2476">
        <w:rPr>
          <w:rFonts w:ascii="Times New Roman" w:hAnsi="Times New Roman" w:cs="Times New Roman"/>
          <w:sz w:val="24"/>
          <w:szCs w:val="24"/>
        </w:rPr>
        <w:t>w sprawie przyjęcia Str</w:t>
      </w:r>
      <w:r w:rsidR="00E35DA7">
        <w:rPr>
          <w:rFonts w:ascii="Times New Roman" w:hAnsi="Times New Roman" w:cs="Times New Roman"/>
          <w:sz w:val="24"/>
          <w:szCs w:val="24"/>
        </w:rPr>
        <w:t xml:space="preserve">ategii Rozwoju Gminy Belsk Duży </w:t>
      </w:r>
      <w:r w:rsidRPr="00DC2476">
        <w:rPr>
          <w:rFonts w:ascii="Times New Roman" w:hAnsi="Times New Roman" w:cs="Times New Roman"/>
          <w:sz w:val="24"/>
          <w:szCs w:val="24"/>
        </w:rPr>
        <w:t>na lata 2019 – 2023</w:t>
      </w:r>
      <w:r w:rsidR="00890553">
        <w:rPr>
          <w:rFonts w:ascii="Times New Roman" w:hAnsi="Times New Roman" w:cs="Times New Roman"/>
          <w:sz w:val="24"/>
          <w:szCs w:val="24"/>
        </w:rPr>
        <w:t>.</w:t>
      </w:r>
    </w:p>
    <w:p w:rsidR="00DC2476" w:rsidRPr="00DC2476" w:rsidRDefault="00DC2476" w:rsidP="00DC2476">
      <w:pPr>
        <w:spacing w:after="0"/>
        <w:jc w:val="both"/>
        <w:rPr>
          <w:rFonts w:ascii="Times New Roman" w:hAnsi="Times New Roman" w:cs="Times New Roman"/>
          <w:sz w:val="24"/>
          <w:szCs w:val="24"/>
        </w:rPr>
      </w:pPr>
    </w:p>
    <w:p w:rsidR="00DC2476" w:rsidRDefault="00DC2476" w:rsidP="00DC2476">
      <w:pPr>
        <w:spacing w:after="0"/>
        <w:jc w:val="both"/>
        <w:rPr>
          <w:rFonts w:ascii="Times New Roman" w:hAnsi="Times New Roman" w:cs="Times New Roman"/>
          <w:sz w:val="24"/>
          <w:szCs w:val="24"/>
        </w:rPr>
      </w:pPr>
      <w:r w:rsidRPr="00DC2476">
        <w:rPr>
          <w:rFonts w:ascii="Times New Roman" w:hAnsi="Times New Roman" w:cs="Times New Roman"/>
          <w:sz w:val="24"/>
          <w:szCs w:val="24"/>
        </w:rPr>
        <w:t xml:space="preserve">Na podstawie </w:t>
      </w:r>
      <w:r w:rsidR="00890553" w:rsidRPr="00684A36">
        <w:rPr>
          <w:rFonts w:ascii="Times New Roman" w:hAnsi="Times New Roman" w:cs="Times New Roman"/>
          <w:sz w:val="24"/>
          <w:szCs w:val="24"/>
        </w:rPr>
        <w:t xml:space="preserve">art. </w:t>
      </w:r>
      <w:r w:rsidR="003641AB">
        <w:rPr>
          <w:rFonts w:ascii="Times New Roman" w:hAnsi="Times New Roman" w:cs="Times New Roman"/>
          <w:sz w:val="24"/>
          <w:szCs w:val="24"/>
        </w:rPr>
        <w:t>18 ust. 2 pkt 6</w:t>
      </w:r>
      <w:r w:rsidR="00890553">
        <w:rPr>
          <w:rFonts w:ascii="Times New Roman" w:hAnsi="Times New Roman" w:cs="Times New Roman"/>
          <w:sz w:val="24"/>
          <w:szCs w:val="24"/>
        </w:rPr>
        <w:t xml:space="preserve"> ustawy z dnia 8 marca 1990 roku o samorządzie gminnym (Dz. U. z 2019</w:t>
      </w:r>
      <w:r w:rsidR="006C1153">
        <w:rPr>
          <w:rFonts w:ascii="Times New Roman" w:hAnsi="Times New Roman" w:cs="Times New Roman"/>
          <w:sz w:val="24"/>
          <w:szCs w:val="24"/>
        </w:rPr>
        <w:t xml:space="preserve"> </w:t>
      </w:r>
      <w:r w:rsidR="00890553">
        <w:rPr>
          <w:rFonts w:ascii="Times New Roman" w:hAnsi="Times New Roman" w:cs="Times New Roman"/>
          <w:sz w:val="24"/>
          <w:szCs w:val="24"/>
        </w:rPr>
        <w:t>r.</w:t>
      </w:r>
      <w:r w:rsidR="006C1153">
        <w:rPr>
          <w:rFonts w:ascii="Times New Roman" w:hAnsi="Times New Roman" w:cs="Times New Roman"/>
          <w:sz w:val="24"/>
          <w:szCs w:val="24"/>
        </w:rPr>
        <w:t>,</w:t>
      </w:r>
      <w:r w:rsidR="00890553">
        <w:rPr>
          <w:rFonts w:ascii="Times New Roman" w:hAnsi="Times New Roman" w:cs="Times New Roman"/>
          <w:sz w:val="24"/>
          <w:szCs w:val="24"/>
        </w:rPr>
        <w:t xml:space="preserve"> poz. </w:t>
      </w:r>
      <w:bookmarkStart w:id="0" w:name="_GoBack"/>
      <w:bookmarkEnd w:id="0"/>
      <w:r w:rsidR="00890553">
        <w:rPr>
          <w:rFonts w:ascii="Times New Roman" w:hAnsi="Times New Roman" w:cs="Times New Roman"/>
          <w:sz w:val="24"/>
          <w:szCs w:val="24"/>
        </w:rPr>
        <w:t>506</w:t>
      </w:r>
      <w:r w:rsidR="006C1153">
        <w:rPr>
          <w:rFonts w:ascii="Times New Roman" w:hAnsi="Times New Roman" w:cs="Times New Roman"/>
          <w:sz w:val="24"/>
          <w:szCs w:val="24"/>
        </w:rPr>
        <w:t xml:space="preserve"> ze zm.</w:t>
      </w:r>
      <w:r w:rsidR="00890553">
        <w:rPr>
          <w:rFonts w:ascii="Times New Roman" w:hAnsi="Times New Roman" w:cs="Times New Roman"/>
          <w:sz w:val="24"/>
          <w:szCs w:val="24"/>
        </w:rPr>
        <w:t xml:space="preserve">) </w:t>
      </w:r>
      <w:r w:rsidRPr="00DC2476">
        <w:rPr>
          <w:rFonts w:ascii="Times New Roman" w:hAnsi="Times New Roman" w:cs="Times New Roman"/>
          <w:sz w:val="24"/>
          <w:szCs w:val="24"/>
        </w:rPr>
        <w:t>uchwala się</w:t>
      </w:r>
      <w:r w:rsidR="00E35DA7">
        <w:rPr>
          <w:rFonts w:ascii="Times New Roman" w:hAnsi="Times New Roman" w:cs="Times New Roman"/>
          <w:sz w:val="24"/>
          <w:szCs w:val="24"/>
        </w:rPr>
        <w:t>,</w:t>
      </w:r>
      <w:r w:rsidR="006C1153">
        <w:rPr>
          <w:rFonts w:ascii="Times New Roman" w:hAnsi="Times New Roman" w:cs="Times New Roman"/>
          <w:sz w:val="24"/>
          <w:szCs w:val="24"/>
        </w:rPr>
        <w:t xml:space="preserve"> </w:t>
      </w:r>
      <w:r w:rsidRPr="00DC2476">
        <w:rPr>
          <w:rFonts w:ascii="Times New Roman" w:hAnsi="Times New Roman" w:cs="Times New Roman"/>
          <w:sz w:val="24"/>
          <w:szCs w:val="24"/>
        </w:rPr>
        <w:t>co następuje:</w:t>
      </w:r>
    </w:p>
    <w:p w:rsidR="00E35DA7" w:rsidRPr="00DC2476" w:rsidRDefault="00E35DA7" w:rsidP="00DC2476">
      <w:pPr>
        <w:spacing w:after="0"/>
        <w:jc w:val="both"/>
        <w:rPr>
          <w:rFonts w:ascii="Times New Roman" w:hAnsi="Times New Roman" w:cs="Times New Roman"/>
          <w:sz w:val="24"/>
          <w:szCs w:val="24"/>
        </w:rPr>
      </w:pPr>
    </w:p>
    <w:p w:rsidR="00E35DA7" w:rsidRDefault="00DC2476" w:rsidP="00E35DA7">
      <w:pPr>
        <w:spacing w:after="0"/>
        <w:jc w:val="center"/>
        <w:rPr>
          <w:rFonts w:ascii="Times New Roman" w:hAnsi="Times New Roman" w:cs="Times New Roman"/>
          <w:sz w:val="24"/>
          <w:szCs w:val="24"/>
        </w:rPr>
      </w:pPr>
      <w:r w:rsidRPr="00DC2476">
        <w:rPr>
          <w:rFonts w:ascii="Times New Roman" w:hAnsi="Times New Roman" w:cs="Times New Roman"/>
          <w:sz w:val="24"/>
          <w:szCs w:val="24"/>
        </w:rPr>
        <w:t>§ 1.</w:t>
      </w:r>
    </w:p>
    <w:p w:rsidR="00DC2476" w:rsidRDefault="00DC2476" w:rsidP="00DC2476">
      <w:pPr>
        <w:spacing w:after="0"/>
        <w:jc w:val="both"/>
        <w:rPr>
          <w:rFonts w:ascii="Times New Roman" w:hAnsi="Times New Roman" w:cs="Times New Roman"/>
          <w:sz w:val="24"/>
          <w:szCs w:val="24"/>
        </w:rPr>
      </w:pPr>
      <w:r w:rsidRPr="00DC2476">
        <w:rPr>
          <w:rFonts w:ascii="Times New Roman" w:hAnsi="Times New Roman" w:cs="Times New Roman"/>
          <w:sz w:val="24"/>
          <w:szCs w:val="24"/>
        </w:rPr>
        <w:t xml:space="preserve">Przyjmuje się Strategię Rozwoju Gminy </w:t>
      </w:r>
      <w:r w:rsidR="00162E0C">
        <w:rPr>
          <w:rFonts w:ascii="Times New Roman" w:hAnsi="Times New Roman" w:cs="Times New Roman"/>
          <w:sz w:val="24"/>
          <w:szCs w:val="24"/>
        </w:rPr>
        <w:t>Belsk Duży na lata 2019</w:t>
      </w:r>
      <w:r w:rsidRPr="00DC2476">
        <w:rPr>
          <w:rFonts w:ascii="Times New Roman" w:hAnsi="Times New Roman" w:cs="Times New Roman"/>
          <w:sz w:val="24"/>
          <w:szCs w:val="24"/>
        </w:rPr>
        <w:t xml:space="preserve"> –</w:t>
      </w:r>
      <w:r w:rsidR="00162E0C">
        <w:rPr>
          <w:rFonts w:ascii="Times New Roman" w:hAnsi="Times New Roman" w:cs="Times New Roman"/>
          <w:sz w:val="24"/>
          <w:szCs w:val="24"/>
        </w:rPr>
        <w:t xml:space="preserve"> 2023</w:t>
      </w:r>
      <w:r w:rsidR="00E35DA7">
        <w:rPr>
          <w:rFonts w:ascii="Times New Roman" w:hAnsi="Times New Roman" w:cs="Times New Roman"/>
          <w:sz w:val="24"/>
          <w:szCs w:val="24"/>
        </w:rPr>
        <w:t xml:space="preserve"> </w:t>
      </w:r>
      <w:r w:rsidRPr="00DC2476">
        <w:rPr>
          <w:rFonts w:ascii="Times New Roman" w:hAnsi="Times New Roman" w:cs="Times New Roman"/>
          <w:sz w:val="24"/>
          <w:szCs w:val="24"/>
        </w:rPr>
        <w:t>stanowiącą załącznik do niniejszej uchwały.</w:t>
      </w:r>
    </w:p>
    <w:p w:rsidR="00E35DA7" w:rsidRPr="00DC2476" w:rsidRDefault="00E35DA7" w:rsidP="00DC2476">
      <w:pPr>
        <w:spacing w:after="0"/>
        <w:jc w:val="both"/>
        <w:rPr>
          <w:rFonts w:ascii="Times New Roman" w:hAnsi="Times New Roman" w:cs="Times New Roman"/>
          <w:sz w:val="24"/>
          <w:szCs w:val="24"/>
        </w:rPr>
      </w:pPr>
    </w:p>
    <w:p w:rsidR="00E35DA7" w:rsidRDefault="00DC2476" w:rsidP="00E35DA7">
      <w:pPr>
        <w:spacing w:after="0"/>
        <w:jc w:val="center"/>
        <w:rPr>
          <w:rFonts w:ascii="Times New Roman" w:hAnsi="Times New Roman" w:cs="Times New Roman"/>
          <w:sz w:val="24"/>
          <w:szCs w:val="24"/>
        </w:rPr>
      </w:pPr>
      <w:r w:rsidRPr="00DC2476">
        <w:rPr>
          <w:rFonts w:ascii="Times New Roman" w:hAnsi="Times New Roman" w:cs="Times New Roman"/>
          <w:sz w:val="24"/>
          <w:szCs w:val="24"/>
        </w:rPr>
        <w:t>§ 2.</w:t>
      </w:r>
    </w:p>
    <w:p w:rsidR="00DC2476" w:rsidRDefault="00DC2476" w:rsidP="00DC2476">
      <w:pPr>
        <w:spacing w:after="0"/>
        <w:jc w:val="both"/>
        <w:rPr>
          <w:rFonts w:ascii="Times New Roman" w:hAnsi="Times New Roman" w:cs="Times New Roman"/>
          <w:sz w:val="24"/>
          <w:szCs w:val="24"/>
        </w:rPr>
      </w:pPr>
      <w:r w:rsidRPr="00DC2476">
        <w:rPr>
          <w:rFonts w:ascii="Times New Roman" w:hAnsi="Times New Roman" w:cs="Times New Roman"/>
          <w:sz w:val="24"/>
          <w:szCs w:val="24"/>
        </w:rPr>
        <w:t>Wykonanie uchwały powierza się Wójtowi Gminy</w:t>
      </w:r>
      <w:r w:rsidR="006C1153">
        <w:rPr>
          <w:rFonts w:ascii="Times New Roman" w:hAnsi="Times New Roman" w:cs="Times New Roman"/>
          <w:sz w:val="24"/>
          <w:szCs w:val="24"/>
        </w:rPr>
        <w:t xml:space="preserve"> Belsk Duży</w:t>
      </w:r>
      <w:r w:rsidRPr="00DC2476">
        <w:rPr>
          <w:rFonts w:ascii="Times New Roman" w:hAnsi="Times New Roman" w:cs="Times New Roman"/>
          <w:sz w:val="24"/>
          <w:szCs w:val="24"/>
        </w:rPr>
        <w:t>.</w:t>
      </w:r>
    </w:p>
    <w:p w:rsidR="00E35DA7" w:rsidRPr="00DC2476" w:rsidRDefault="00E35DA7" w:rsidP="00DC2476">
      <w:pPr>
        <w:spacing w:after="0"/>
        <w:jc w:val="both"/>
        <w:rPr>
          <w:rFonts w:ascii="Times New Roman" w:hAnsi="Times New Roman" w:cs="Times New Roman"/>
          <w:sz w:val="24"/>
          <w:szCs w:val="24"/>
        </w:rPr>
      </w:pPr>
    </w:p>
    <w:p w:rsidR="00E35DA7" w:rsidRDefault="00DC2476" w:rsidP="00E35DA7">
      <w:pPr>
        <w:spacing w:after="0"/>
        <w:jc w:val="center"/>
        <w:rPr>
          <w:rFonts w:ascii="Times New Roman" w:hAnsi="Times New Roman" w:cs="Times New Roman"/>
          <w:sz w:val="24"/>
          <w:szCs w:val="24"/>
        </w:rPr>
      </w:pPr>
      <w:r w:rsidRPr="00DC2476">
        <w:rPr>
          <w:rFonts w:ascii="Times New Roman" w:hAnsi="Times New Roman" w:cs="Times New Roman"/>
          <w:sz w:val="24"/>
          <w:szCs w:val="24"/>
        </w:rPr>
        <w:t>§ 3.</w:t>
      </w:r>
    </w:p>
    <w:p w:rsidR="00DC2476" w:rsidRDefault="00DC2476" w:rsidP="00DC2476">
      <w:pPr>
        <w:spacing w:after="0"/>
        <w:jc w:val="both"/>
        <w:rPr>
          <w:rFonts w:ascii="Times New Roman" w:hAnsi="Times New Roman" w:cs="Times New Roman"/>
          <w:sz w:val="24"/>
          <w:szCs w:val="24"/>
        </w:rPr>
      </w:pPr>
      <w:r w:rsidRPr="00DC2476">
        <w:rPr>
          <w:rFonts w:ascii="Times New Roman" w:hAnsi="Times New Roman" w:cs="Times New Roman"/>
          <w:sz w:val="24"/>
          <w:szCs w:val="24"/>
        </w:rPr>
        <w:t>Uchwała wchodzi w życie z dniem podjęcia.</w:t>
      </w:r>
    </w:p>
    <w:p w:rsidR="00E35DA7" w:rsidRDefault="00E35DA7" w:rsidP="00DC2476">
      <w:pPr>
        <w:spacing w:after="0"/>
        <w:jc w:val="both"/>
        <w:rPr>
          <w:rFonts w:ascii="Times New Roman" w:hAnsi="Times New Roman" w:cs="Times New Roman"/>
          <w:sz w:val="24"/>
          <w:szCs w:val="24"/>
        </w:rPr>
      </w:pPr>
    </w:p>
    <w:p w:rsidR="00E35DA7" w:rsidRPr="00DC2476" w:rsidRDefault="00E35DA7" w:rsidP="00DC2476">
      <w:pPr>
        <w:spacing w:after="0"/>
        <w:jc w:val="both"/>
        <w:rPr>
          <w:rFonts w:ascii="Times New Roman" w:hAnsi="Times New Roman" w:cs="Times New Roman"/>
          <w:sz w:val="24"/>
          <w:szCs w:val="24"/>
        </w:rPr>
      </w:pPr>
    </w:p>
    <w:p w:rsidR="00127139" w:rsidRDefault="00127139" w:rsidP="00DC2476">
      <w:pPr>
        <w:spacing w:after="0"/>
        <w:jc w:val="both"/>
        <w:rPr>
          <w:rFonts w:ascii="Times New Roman" w:hAnsi="Times New Roman" w:cs="Times New Roman"/>
          <w:sz w:val="24"/>
          <w:szCs w:val="24"/>
        </w:rPr>
      </w:pPr>
    </w:p>
    <w:p w:rsidR="00DC2476" w:rsidRPr="00DC2476" w:rsidRDefault="00DC2476" w:rsidP="00127139">
      <w:pPr>
        <w:spacing w:after="0"/>
        <w:ind w:left="142"/>
        <w:jc w:val="both"/>
        <w:rPr>
          <w:rFonts w:ascii="Times New Roman" w:hAnsi="Times New Roman" w:cs="Times New Roman"/>
          <w:sz w:val="24"/>
          <w:szCs w:val="24"/>
        </w:rPr>
      </w:pPr>
      <w:r w:rsidRPr="00DC2476">
        <w:rPr>
          <w:rFonts w:ascii="Times New Roman" w:hAnsi="Times New Roman" w:cs="Times New Roman"/>
          <w:sz w:val="24"/>
          <w:szCs w:val="24"/>
        </w:rPr>
        <w:br w:type="page"/>
      </w:r>
    </w:p>
    <w:p w:rsidR="00012B7F" w:rsidRDefault="00012B7F" w:rsidP="00127139">
      <w:pPr>
        <w:pStyle w:val="NormalnyWeb"/>
        <w:spacing w:before="0" w:beforeAutospacing="0"/>
        <w:ind w:left="6663"/>
        <w:rPr>
          <w:sz w:val="16"/>
          <w:szCs w:val="16"/>
        </w:rPr>
      </w:pPr>
      <w:r>
        <w:rPr>
          <w:sz w:val="16"/>
          <w:szCs w:val="16"/>
        </w:rPr>
        <w:lastRenderedPageBreak/>
        <w:t>Załącznik Nr 1</w:t>
      </w:r>
    </w:p>
    <w:p w:rsidR="00012B7F" w:rsidRDefault="001153D9" w:rsidP="00127139">
      <w:pPr>
        <w:pStyle w:val="NormalnyWeb"/>
        <w:spacing w:before="0" w:beforeAutospacing="0"/>
        <w:ind w:left="6663"/>
      </w:pPr>
      <w:r>
        <w:rPr>
          <w:sz w:val="16"/>
          <w:szCs w:val="16"/>
        </w:rPr>
        <w:t xml:space="preserve">do </w:t>
      </w:r>
      <w:r w:rsidR="00E35DA7">
        <w:rPr>
          <w:sz w:val="16"/>
          <w:szCs w:val="16"/>
        </w:rPr>
        <w:t>Uchwały Nr</w:t>
      </w:r>
      <w:r w:rsidR="00127139">
        <w:rPr>
          <w:sz w:val="16"/>
          <w:szCs w:val="16"/>
        </w:rPr>
        <w:t>X/73/2019</w:t>
      </w:r>
    </w:p>
    <w:p w:rsidR="00012B7F" w:rsidRDefault="00E35DA7" w:rsidP="00127139">
      <w:pPr>
        <w:pStyle w:val="NormalnyWeb"/>
        <w:spacing w:before="0" w:beforeAutospacing="0"/>
        <w:ind w:left="6663"/>
      </w:pPr>
      <w:r>
        <w:rPr>
          <w:sz w:val="16"/>
          <w:szCs w:val="16"/>
        </w:rPr>
        <w:t>Rady Gminy Belsk Duży</w:t>
      </w:r>
    </w:p>
    <w:p w:rsidR="00012B7F" w:rsidRDefault="00E35DA7" w:rsidP="00127139">
      <w:pPr>
        <w:pStyle w:val="NormalnyWeb"/>
        <w:spacing w:before="0" w:beforeAutospacing="0"/>
        <w:ind w:left="6663"/>
      </w:pPr>
      <w:r>
        <w:rPr>
          <w:sz w:val="16"/>
          <w:szCs w:val="16"/>
        </w:rPr>
        <w:t>z dnia 18.09</w:t>
      </w:r>
      <w:r w:rsidR="00012B7F">
        <w:rPr>
          <w:sz w:val="16"/>
          <w:szCs w:val="16"/>
        </w:rPr>
        <w:t>.2019 r.</w:t>
      </w:r>
    </w:p>
    <w:p w:rsidR="0037595D" w:rsidRDefault="0037595D" w:rsidP="0037595D">
      <w:pPr>
        <w:autoSpaceDE w:val="0"/>
        <w:autoSpaceDN w:val="0"/>
        <w:adjustRightInd w:val="0"/>
        <w:spacing w:before="600" w:after="2088" w:line="240" w:lineRule="auto"/>
        <w:jc w:val="center"/>
        <w:rPr>
          <w:rFonts w:ascii="Calibri" w:eastAsia="Times New Roman" w:hAnsi="Calibri" w:cs="Times New Roman"/>
          <w:b/>
          <w:sz w:val="56"/>
          <w:szCs w:val="56"/>
          <w:lang w:eastAsia="pl-PL"/>
        </w:rPr>
      </w:pPr>
    </w:p>
    <w:p w:rsidR="0037595D" w:rsidRPr="0037595D" w:rsidRDefault="00336B4D" w:rsidP="0037595D">
      <w:pPr>
        <w:autoSpaceDE w:val="0"/>
        <w:autoSpaceDN w:val="0"/>
        <w:adjustRightInd w:val="0"/>
        <w:spacing w:before="600" w:after="2088" w:line="240" w:lineRule="auto"/>
        <w:jc w:val="center"/>
        <w:rPr>
          <w:rFonts w:ascii="Calibri" w:eastAsia="Times New Roman" w:hAnsi="Calibri" w:cs="Times New Roman"/>
          <w:b/>
          <w:sz w:val="56"/>
          <w:szCs w:val="56"/>
          <w:lang w:eastAsia="pl-PL"/>
        </w:rPr>
      </w:pPr>
      <w:r>
        <w:rPr>
          <w:rFonts w:ascii="Calibri" w:eastAsia="Times New Roman" w:hAnsi="Calibri" w:cs="Times New Roman"/>
          <w:b/>
          <w:sz w:val="56"/>
          <w:szCs w:val="56"/>
          <w:lang w:eastAsia="pl-PL"/>
        </w:rPr>
        <w:t xml:space="preserve">      </w:t>
      </w:r>
      <w:r w:rsidR="0037595D" w:rsidRPr="0037595D">
        <w:rPr>
          <w:rFonts w:ascii="Calibri" w:eastAsia="Times New Roman" w:hAnsi="Calibri" w:cs="Times New Roman"/>
          <w:b/>
          <w:sz w:val="56"/>
          <w:szCs w:val="56"/>
          <w:lang w:eastAsia="pl-PL"/>
        </w:rPr>
        <w:t>Strategia Rozwoju Gminy Belsk Duży na lata 2019-2023</w:t>
      </w:r>
    </w:p>
    <w:p w:rsidR="0037595D" w:rsidRPr="0037595D" w:rsidRDefault="0037595D" w:rsidP="0037595D">
      <w:pPr>
        <w:autoSpaceDE w:val="0"/>
        <w:autoSpaceDN w:val="0"/>
        <w:adjustRightInd w:val="0"/>
        <w:spacing w:before="600" w:after="2088" w:line="240" w:lineRule="auto"/>
        <w:jc w:val="center"/>
        <w:rPr>
          <w:rFonts w:ascii="Calibri" w:eastAsia="Times New Roman" w:hAnsi="Calibri" w:cs="Times New Roman"/>
          <w:b/>
          <w:sz w:val="56"/>
          <w:szCs w:val="56"/>
          <w:lang w:eastAsia="pl-PL"/>
        </w:rPr>
      </w:pPr>
      <w:r w:rsidRPr="0037595D">
        <w:rPr>
          <w:rFonts w:ascii="Calibri" w:eastAsia="Times New Roman" w:hAnsi="Calibri" w:cs="Times New Roman"/>
          <w:b/>
          <w:noProof/>
          <w:sz w:val="56"/>
          <w:szCs w:val="56"/>
          <w:lang w:eastAsia="pl-PL"/>
        </w:rPr>
        <w:drawing>
          <wp:inline distT="0" distB="0" distL="0" distR="0" wp14:anchorId="55C8A8FF" wp14:editId="0E08133C">
            <wp:extent cx="2743200" cy="2974340"/>
            <wp:effectExtent l="0" t="0" r="0" b="0"/>
            <wp:docPr id="1" name="Obraz 1" descr="herb_belsk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rb_belsk_x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974340"/>
                    </a:xfrm>
                    <a:prstGeom prst="rect">
                      <a:avLst/>
                    </a:prstGeom>
                    <a:noFill/>
                    <a:ln>
                      <a:noFill/>
                    </a:ln>
                  </pic:spPr>
                </pic:pic>
              </a:graphicData>
            </a:graphic>
          </wp:inline>
        </w:drawing>
      </w:r>
    </w:p>
    <w:p w:rsidR="0037595D" w:rsidRPr="0037595D" w:rsidRDefault="0037595D" w:rsidP="0037595D">
      <w:pPr>
        <w:tabs>
          <w:tab w:val="left" w:pos="6663"/>
        </w:tabs>
        <w:autoSpaceDE w:val="0"/>
        <w:autoSpaceDN w:val="0"/>
        <w:adjustRightInd w:val="0"/>
        <w:spacing w:before="504" w:after="2088" w:line="240" w:lineRule="auto"/>
        <w:ind w:right="1642"/>
        <w:rPr>
          <w:rFonts w:ascii="Times New Roman" w:eastAsia="Times New Roman" w:hAnsi="Times New Roman" w:cs="Times New Roman"/>
          <w:sz w:val="24"/>
          <w:szCs w:val="24"/>
          <w:lang w:eastAsia="pl-PL"/>
        </w:rPr>
      </w:pPr>
    </w:p>
    <w:p w:rsidR="0037595D" w:rsidRPr="0037595D" w:rsidRDefault="0037595D" w:rsidP="0037595D">
      <w:pPr>
        <w:tabs>
          <w:tab w:val="left" w:pos="6663"/>
        </w:tabs>
        <w:autoSpaceDE w:val="0"/>
        <w:autoSpaceDN w:val="0"/>
        <w:adjustRightInd w:val="0"/>
        <w:spacing w:before="504" w:after="2088" w:line="240" w:lineRule="auto"/>
        <w:ind w:right="1642"/>
        <w:rPr>
          <w:rFonts w:ascii="Times New Roman" w:eastAsia="Times New Roman" w:hAnsi="Times New Roman" w:cs="Times New Roman"/>
          <w:sz w:val="24"/>
          <w:szCs w:val="24"/>
          <w:lang w:eastAsia="pl-PL"/>
        </w:rPr>
        <w:sectPr w:rsidR="0037595D" w:rsidRPr="0037595D" w:rsidSect="00127139">
          <w:footerReference w:type="even" r:id="rId9"/>
          <w:footerReference w:type="default" r:id="rId10"/>
          <w:pgSz w:w="11905" w:h="16837"/>
          <w:pgMar w:top="10" w:right="1800" w:bottom="567" w:left="1560" w:header="708" w:footer="708" w:gutter="0"/>
          <w:pgNumType w:start="0"/>
          <w:cols w:space="60"/>
          <w:noEndnote/>
          <w:titlePg/>
        </w:sectPr>
      </w:pPr>
    </w:p>
    <w:p w:rsidR="0037595D" w:rsidRPr="00DA078B" w:rsidRDefault="005E2465" w:rsidP="00DA078B">
      <w:pPr>
        <w:pStyle w:val="Akapitzlist"/>
        <w:widowControl w:val="0"/>
        <w:numPr>
          <w:ilvl w:val="0"/>
          <w:numId w:val="1"/>
        </w:numPr>
        <w:tabs>
          <w:tab w:val="left" w:pos="0"/>
          <w:tab w:val="left" w:leader="dot" w:pos="8875"/>
        </w:tabs>
        <w:autoSpaceDE w:val="0"/>
        <w:autoSpaceDN w:val="0"/>
        <w:adjustRightInd w:val="0"/>
        <w:spacing w:after="0" w:line="360" w:lineRule="auto"/>
        <w:ind w:left="0"/>
        <w:jc w:val="both"/>
        <w:rPr>
          <w:rFonts w:eastAsia="Times New Roman" w:cs="Calibri"/>
          <w:color w:val="000000"/>
          <w:sz w:val="20"/>
          <w:szCs w:val="20"/>
          <w:lang w:eastAsia="pl-PL"/>
        </w:rPr>
      </w:pPr>
      <w:hyperlink w:anchor="bookmark0" w:history="1">
        <w:r w:rsidR="0037595D" w:rsidRPr="00DA078B">
          <w:rPr>
            <w:rFonts w:eastAsia="Times New Roman" w:cs="Calibri"/>
            <w:color w:val="000000"/>
            <w:sz w:val="20"/>
            <w:szCs w:val="20"/>
            <w:lang w:eastAsia="pl-PL"/>
          </w:rPr>
          <w:t>Wprowadzenie i metodologia</w:t>
        </w:r>
        <w:r w:rsidR="0037595D" w:rsidRPr="00DA078B">
          <w:rPr>
            <w:rFonts w:eastAsia="Times New Roman" w:cs="Calibri"/>
            <w:color w:val="000000"/>
            <w:sz w:val="20"/>
            <w:szCs w:val="20"/>
            <w:lang w:eastAsia="pl-PL"/>
          </w:rPr>
          <w:tab/>
        </w:r>
        <w:r w:rsidR="00CE1B4D" w:rsidRPr="00DA078B">
          <w:rPr>
            <w:rFonts w:eastAsia="Times New Roman" w:cs="Times New Roman"/>
            <w:color w:val="000000"/>
            <w:sz w:val="20"/>
            <w:szCs w:val="20"/>
            <w:lang w:eastAsia="pl-PL"/>
          </w:rPr>
          <w:t>2</w:t>
        </w:r>
      </w:hyperlink>
    </w:p>
    <w:p w:rsidR="0037595D" w:rsidRPr="00DA078B" w:rsidRDefault="005E2465" w:rsidP="00DA078B">
      <w:pPr>
        <w:pStyle w:val="Akapitzlist"/>
        <w:widowControl w:val="0"/>
        <w:numPr>
          <w:ilvl w:val="0"/>
          <w:numId w:val="1"/>
        </w:numPr>
        <w:tabs>
          <w:tab w:val="left" w:pos="567"/>
          <w:tab w:val="left" w:leader="dot" w:pos="8875"/>
        </w:tabs>
        <w:autoSpaceDE w:val="0"/>
        <w:autoSpaceDN w:val="0"/>
        <w:adjustRightInd w:val="0"/>
        <w:spacing w:after="0" w:line="360" w:lineRule="auto"/>
        <w:ind w:left="567" w:hanging="567"/>
        <w:jc w:val="both"/>
        <w:rPr>
          <w:rFonts w:eastAsia="Times New Roman" w:cs="Calibri"/>
          <w:color w:val="000000"/>
          <w:sz w:val="20"/>
          <w:szCs w:val="20"/>
          <w:lang w:eastAsia="pl-PL"/>
        </w:rPr>
      </w:pPr>
      <w:hyperlink w:anchor="bookmark1" w:history="1">
        <w:r w:rsidR="0037595D" w:rsidRPr="00DA078B">
          <w:rPr>
            <w:rFonts w:eastAsia="Times New Roman" w:cs="Calibri"/>
            <w:color w:val="000000"/>
            <w:sz w:val="20"/>
            <w:szCs w:val="20"/>
            <w:lang w:eastAsia="pl-PL"/>
          </w:rPr>
          <w:t>Zgodność z dokumentami strategicznymi (krajowymi, regionalnymi oraz lokalnymi)</w:t>
        </w:r>
        <w:r w:rsidR="0037595D" w:rsidRPr="00DA078B">
          <w:rPr>
            <w:rFonts w:eastAsia="Times New Roman" w:cs="Calibri"/>
            <w:color w:val="000000"/>
            <w:sz w:val="20"/>
            <w:szCs w:val="20"/>
            <w:lang w:eastAsia="pl-PL"/>
          </w:rPr>
          <w:tab/>
        </w:r>
        <w:r w:rsidR="00CE1B4D" w:rsidRPr="00DA078B">
          <w:rPr>
            <w:rFonts w:eastAsia="Times New Roman" w:cs="Times New Roman"/>
            <w:color w:val="000000"/>
            <w:sz w:val="20"/>
            <w:szCs w:val="20"/>
            <w:lang w:eastAsia="pl-PL"/>
          </w:rPr>
          <w:t>4</w:t>
        </w:r>
      </w:hyperlink>
    </w:p>
    <w:p w:rsidR="0037595D" w:rsidRDefault="005E2465" w:rsidP="00DA078B">
      <w:pPr>
        <w:pStyle w:val="Akapitzlist"/>
        <w:widowControl w:val="0"/>
        <w:numPr>
          <w:ilvl w:val="1"/>
          <w:numId w:val="48"/>
        </w:numPr>
        <w:tabs>
          <w:tab w:val="left" w:pos="851"/>
          <w:tab w:val="left" w:leader="dot" w:pos="8875"/>
        </w:tabs>
        <w:autoSpaceDE w:val="0"/>
        <w:autoSpaceDN w:val="0"/>
        <w:adjustRightInd w:val="0"/>
        <w:spacing w:after="0" w:line="360" w:lineRule="auto"/>
        <w:ind w:hanging="643"/>
        <w:jc w:val="both"/>
        <w:rPr>
          <w:rFonts w:eastAsia="Times New Roman" w:cs="Times New Roman"/>
          <w:color w:val="000000"/>
          <w:sz w:val="20"/>
          <w:szCs w:val="20"/>
          <w:lang w:eastAsia="pl-PL"/>
        </w:rPr>
      </w:pPr>
      <w:hyperlink w:anchor="bookmark2" w:history="1">
        <w:r w:rsidR="0037595D" w:rsidRPr="00DA078B">
          <w:rPr>
            <w:rFonts w:eastAsia="Times New Roman" w:cs="Times New Roman"/>
            <w:color w:val="000000"/>
            <w:sz w:val="20"/>
            <w:szCs w:val="20"/>
            <w:lang w:eastAsia="pl-PL"/>
          </w:rPr>
          <w:t>Dokumenty</w:t>
        </w:r>
        <w:r w:rsidR="0037595D" w:rsidRPr="00DA078B">
          <w:rPr>
            <w:rFonts w:eastAsia="Times New Roman" w:cs="Times New Roman"/>
            <w:color w:val="000000"/>
            <w:spacing w:val="60"/>
            <w:sz w:val="20"/>
            <w:szCs w:val="20"/>
            <w:lang w:eastAsia="pl-PL"/>
          </w:rPr>
          <w:t xml:space="preserve"> </w:t>
        </w:r>
        <w:r w:rsidR="0037595D" w:rsidRPr="00DA078B">
          <w:rPr>
            <w:rFonts w:eastAsia="Times New Roman" w:cs="Times New Roman"/>
            <w:color w:val="000000"/>
            <w:sz w:val="20"/>
            <w:szCs w:val="20"/>
            <w:lang w:eastAsia="pl-PL"/>
          </w:rPr>
          <w:t>krajowe</w:t>
        </w:r>
        <w:r w:rsidR="0037595D" w:rsidRPr="00DA078B">
          <w:rPr>
            <w:rFonts w:eastAsia="Times New Roman" w:cs="Times New Roman"/>
            <w:color w:val="000000"/>
            <w:sz w:val="20"/>
            <w:szCs w:val="20"/>
            <w:lang w:eastAsia="pl-PL"/>
          </w:rPr>
          <w:tab/>
        </w:r>
        <w:r w:rsidR="00CE1B4D" w:rsidRPr="00DA078B">
          <w:rPr>
            <w:rFonts w:eastAsia="Times New Roman" w:cs="Times New Roman"/>
            <w:color w:val="000000"/>
            <w:sz w:val="20"/>
            <w:szCs w:val="20"/>
            <w:lang w:eastAsia="pl-PL"/>
          </w:rPr>
          <w:t>4</w:t>
        </w:r>
      </w:hyperlink>
    </w:p>
    <w:p w:rsidR="00DA078B" w:rsidRPr="00DA078B" w:rsidRDefault="00DA078B" w:rsidP="00DA078B">
      <w:pPr>
        <w:pStyle w:val="Akapitzlist"/>
        <w:widowControl w:val="0"/>
        <w:tabs>
          <w:tab w:val="left" w:pos="851"/>
          <w:tab w:val="left" w:leader="dot" w:pos="8875"/>
        </w:tabs>
        <w:autoSpaceDE w:val="0"/>
        <w:autoSpaceDN w:val="0"/>
        <w:adjustRightInd w:val="0"/>
        <w:spacing w:after="0" w:line="360" w:lineRule="auto"/>
        <w:ind w:left="851" w:hanging="567"/>
        <w:jc w:val="both"/>
        <w:rPr>
          <w:rFonts w:eastAsia="Times New Roman" w:cs="Times New Roman"/>
          <w:color w:val="000000"/>
          <w:sz w:val="20"/>
          <w:szCs w:val="20"/>
          <w:lang w:eastAsia="pl-PL"/>
        </w:rPr>
      </w:pPr>
      <w:r>
        <w:rPr>
          <w:rFonts w:eastAsia="Times New Roman" w:cs="Times New Roman"/>
          <w:color w:val="000000"/>
          <w:sz w:val="20"/>
          <w:szCs w:val="20"/>
          <w:lang w:eastAsia="pl-PL"/>
        </w:rPr>
        <w:t xml:space="preserve">2.2 </w:t>
      </w:r>
      <w:r>
        <w:rPr>
          <w:rFonts w:eastAsia="Times New Roman" w:cs="Times New Roman"/>
          <w:color w:val="000000"/>
          <w:sz w:val="20"/>
          <w:szCs w:val="20"/>
          <w:lang w:eastAsia="pl-PL"/>
        </w:rPr>
        <w:tab/>
      </w:r>
      <w:hyperlink w:anchor="bookmark4" w:history="1">
        <w:r w:rsidR="0037595D" w:rsidRPr="00DA078B">
          <w:rPr>
            <w:rFonts w:eastAsia="Times New Roman" w:cs="Times New Roman"/>
            <w:color w:val="000000"/>
            <w:sz w:val="20"/>
            <w:szCs w:val="20"/>
            <w:lang w:eastAsia="pl-PL"/>
          </w:rPr>
          <w:t>Dokumenty</w:t>
        </w:r>
        <w:r w:rsidR="0037595D" w:rsidRPr="00DA078B">
          <w:rPr>
            <w:rFonts w:eastAsia="Times New Roman" w:cs="Times New Roman"/>
            <w:color w:val="000000"/>
            <w:spacing w:val="60"/>
            <w:sz w:val="20"/>
            <w:szCs w:val="20"/>
            <w:lang w:eastAsia="pl-PL"/>
          </w:rPr>
          <w:t xml:space="preserve"> </w:t>
        </w:r>
        <w:r w:rsidR="0037595D" w:rsidRPr="00DA078B">
          <w:rPr>
            <w:rFonts w:eastAsia="Times New Roman" w:cs="Times New Roman"/>
            <w:color w:val="000000"/>
            <w:sz w:val="20"/>
            <w:szCs w:val="20"/>
            <w:lang w:eastAsia="pl-PL"/>
          </w:rPr>
          <w:t>regionalne</w:t>
        </w:r>
        <w:r w:rsidR="0037595D" w:rsidRPr="00DA078B">
          <w:rPr>
            <w:rFonts w:eastAsia="Times New Roman" w:cs="Times New Roman"/>
            <w:color w:val="000000"/>
            <w:sz w:val="20"/>
            <w:szCs w:val="20"/>
            <w:lang w:eastAsia="pl-PL"/>
          </w:rPr>
          <w:tab/>
        </w:r>
        <w:r w:rsidR="009A13D6" w:rsidRPr="00DA078B">
          <w:rPr>
            <w:rFonts w:eastAsia="Times New Roman" w:cs="Times New Roman"/>
            <w:color w:val="000000"/>
            <w:sz w:val="20"/>
            <w:szCs w:val="20"/>
            <w:lang w:eastAsia="pl-PL"/>
          </w:rPr>
          <w:t>6</w:t>
        </w:r>
      </w:hyperlink>
    </w:p>
    <w:p w:rsidR="0037595D" w:rsidRPr="00FD5193" w:rsidRDefault="005E2465" w:rsidP="00FD5193">
      <w:pPr>
        <w:widowControl w:val="0"/>
        <w:tabs>
          <w:tab w:val="left" w:pos="874"/>
          <w:tab w:val="left" w:leader="dot" w:pos="8875"/>
        </w:tabs>
        <w:autoSpaceDE w:val="0"/>
        <w:autoSpaceDN w:val="0"/>
        <w:adjustRightInd w:val="0"/>
        <w:spacing w:after="0" w:line="360" w:lineRule="auto"/>
        <w:ind w:left="567" w:hanging="567"/>
        <w:rPr>
          <w:rFonts w:eastAsia="Times New Roman" w:cs="Times New Roman"/>
          <w:color w:val="000000"/>
          <w:sz w:val="20"/>
          <w:szCs w:val="20"/>
          <w:lang w:eastAsia="pl-PL"/>
        </w:rPr>
      </w:pPr>
      <w:hyperlink w:anchor="bookmark6" w:history="1"/>
      <w:hyperlink w:anchor="bookmark8" w:history="1">
        <w:r w:rsidR="0037595D" w:rsidRPr="00FD5193">
          <w:rPr>
            <w:rFonts w:eastAsia="Times New Roman" w:cs="Calibri"/>
            <w:color w:val="000000"/>
            <w:sz w:val="20"/>
            <w:szCs w:val="20"/>
            <w:lang w:eastAsia="pl-PL"/>
          </w:rPr>
          <w:t>3.</w:t>
        </w:r>
        <w:r w:rsidR="0037595D" w:rsidRPr="00FD5193">
          <w:rPr>
            <w:rFonts w:eastAsia="Times New Roman" w:cs="Calibri"/>
            <w:color w:val="000000"/>
            <w:sz w:val="20"/>
            <w:szCs w:val="20"/>
            <w:lang w:eastAsia="pl-PL"/>
          </w:rPr>
          <w:tab/>
          <w:t xml:space="preserve">Diagnoza gminy </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7</w:t>
        </w:r>
      </w:hyperlink>
    </w:p>
    <w:p w:rsidR="0037595D" w:rsidRPr="00FD5193" w:rsidRDefault="005E2465" w:rsidP="00FD5193">
      <w:pPr>
        <w:widowControl w:val="0"/>
        <w:numPr>
          <w:ilvl w:val="0"/>
          <w:numId w:val="3"/>
        </w:numPr>
        <w:tabs>
          <w:tab w:val="left" w:pos="874"/>
          <w:tab w:val="left" w:leader="dot" w:pos="1973"/>
        </w:tabs>
        <w:autoSpaceDE w:val="0"/>
        <w:autoSpaceDN w:val="0"/>
        <w:adjustRightInd w:val="0"/>
        <w:spacing w:after="0" w:line="360" w:lineRule="auto"/>
        <w:ind w:left="230"/>
        <w:rPr>
          <w:rFonts w:eastAsia="Times New Roman" w:cs="Calibri"/>
          <w:color w:val="000000"/>
          <w:sz w:val="20"/>
          <w:szCs w:val="20"/>
          <w:lang w:eastAsia="pl-PL"/>
        </w:rPr>
      </w:pPr>
      <w:hyperlink w:anchor="bookmark9" w:history="1">
        <w:r w:rsidR="0037595D" w:rsidRPr="00FD5193">
          <w:rPr>
            <w:rFonts w:eastAsia="Times New Roman" w:cs="Calibri"/>
            <w:color w:val="000000"/>
            <w:sz w:val="20"/>
            <w:szCs w:val="20"/>
            <w:lang w:eastAsia="pl-PL"/>
          </w:rPr>
          <w:t xml:space="preserve">Lokalizacja </w:t>
        </w:r>
        <w:r w:rsidR="0037595D" w:rsidRPr="00FD5193">
          <w:rPr>
            <w:rFonts w:eastAsia="Times New Roman" w:cs="Times New Roman"/>
            <w:color w:val="000000"/>
            <w:sz w:val="20"/>
            <w:szCs w:val="20"/>
            <w:lang w:eastAsia="pl-PL"/>
          </w:rPr>
          <w:tab/>
          <w:t>………………………………………………………………………………………………………………………………</w:t>
        </w:r>
        <w:r w:rsidR="00D41DD0">
          <w:rPr>
            <w:rFonts w:eastAsia="Times New Roman" w:cs="Times New Roman"/>
            <w:color w:val="000000"/>
            <w:sz w:val="20"/>
            <w:szCs w:val="20"/>
            <w:lang w:eastAsia="pl-PL"/>
          </w:rPr>
          <w:t>.</w:t>
        </w:r>
        <w:r w:rsidR="0037595D" w:rsidRPr="00FD5193">
          <w:rPr>
            <w:rFonts w:eastAsia="Times New Roman" w:cs="Times New Roman"/>
            <w:color w:val="000000"/>
            <w:sz w:val="20"/>
            <w:szCs w:val="20"/>
            <w:lang w:eastAsia="pl-PL"/>
          </w:rPr>
          <w:t>..</w:t>
        </w:r>
        <w:r w:rsidR="0037595D" w:rsidRPr="00FD5193">
          <w:rPr>
            <w:rFonts w:eastAsia="Times New Roman" w:cs="Times New Roman"/>
            <w:color w:val="000000"/>
            <w:spacing w:val="60"/>
            <w:sz w:val="20"/>
            <w:szCs w:val="20"/>
            <w:lang w:eastAsia="pl-PL"/>
          </w:rPr>
          <w:t xml:space="preserve"> </w:t>
        </w:r>
        <w:r w:rsidR="009572E9" w:rsidRPr="00FD5193">
          <w:rPr>
            <w:rFonts w:eastAsia="Times New Roman" w:cs="Times New Roman"/>
            <w:color w:val="000000"/>
            <w:sz w:val="20"/>
            <w:szCs w:val="20"/>
            <w:lang w:eastAsia="pl-PL"/>
          </w:rPr>
          <w:t>7</w:t>
        </w:r>
      </w:hyperlink>
    </w:p>
    <w:p w:rsidR="0037595D" w:rsidRPr="00FD5193" w:rsidRDefault="005E2465" w:rsidP="00FD5193">
      <w:pPr>
        <w:widowControl w:val="0"/>
        <w:numPr>
          <w:ilvl w:val="0"/>
          <w:numId w:val="3"/>
        </w:numPr>
        <w:tabs>
          <w:tab w:val="left" w:pos="874"/>
          <w:tab w:val="left" w:leader="dot" w:pos="2093"/>
        </w:tabs>
        <w:autoSpaceDE w:val="0"/>
        <w:autoSpaceDN w:val="0"/>
        <w:adjustRightInd w:val="0"/>
        <w:spacing w:after="0" w:line="360" w:lineRule="auto"/>
        <w:ind w:left="230"/>
        <w:rPr>
          <w:rFonts w:eastAsia="Times New Roman" w:cs="Calibri"/>
          <w:color w:val="000000"/>
          <w:sz w:val="20"/>
          <w:szCs w:val="20"/>
          <w:lang w:eastAsia="pl-PL"/>
        </w:rPr>
      </w:pPr>
      <w:hyperlink w:anchor="bookmark11" w:history="1">
        <w:r w:rsidR="0037595D" w:rsidRPr="00FD5193">
          <w:rPr>
            <w:rFonts w:eastAsia="Times New Roman" w:cs="Calibri"/>
            <w:color w:val="000000"/>
            <w:sz w:val="20"/>
            <w:szCs w:val="20"/>
            <w:lang w:eastAsia="pl-PL"/>
          </w:rPr>
          <w:t xml:space="preserve">Demografia </w:t>
        </w:r>
        <w:r w:rsidR="0037595D" w:rsidRPr="00FD5193">
          <w:rPr>
            <w:rFonts w:eastAsia="Times New Roman" w:cs="Times New Roman"/>
            <w:color w:val="000000"/>
            <w:sz w:val="20"/>
            <w:szCs w:val="20"/>
            <w:lang w:eastAsia="pl-PL"/>
          </w:rPr>
          <w:tab/>
          <w:t>……………………………………………………………………………………………………………………………..</w:t>
        </w:r>
        <w:r w:rsidR="0037595D" w:rsidRPr="00FD5193">
          <w:rPr>
            <w:rFonts w:eastAsia="Times New Roman" w:cs="Times New Roman"/>
            <w:color w:val="000000"/>
            <w:spacing w:val="60"/>
            <w:sz w:val="20"/>
            <w:szCs w:val="20"/>
            <w:lang w:eastAsia="pl-PL"/>
          </w:rPr>
          <w:t xml:space="preserve"> </w:t>
        </w:r>
        <w:r w:rsidR="009572E9" w:rsidRPr="00FD5193">
          <w:rPr>
            <w:rFonts w:eastAsia="Times New Roman" w:cs="Times New Roman"/>
            <w:color w:val="000000"/>
            <w:sz w:val="20"/>
            <w:szCs w:val="20"/>
            <w:lang w:eastAsia="pl-PL"/>
          </w:rPr>
          <w:t>11</w:t>
        </w:r>
      </w:hyperlink>
    </w:p>
    <w:p w:rsidR="0037595D" w:rsidRPr="00FD5193" w:rsidRDefault="005E2465" w:rsidP="00FD5193">
      <w:pPr>
        <w:widowControl w:val="0"/>
        <w:numPr>
          <w:ilvl w:val="0"/>
          <w:numId w:val="4"/>
        </w:numPr>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19" w:history="1">
        <w:r w:rsidR="0037595D" w:rsidRPr="00FD5193">
          <w:rPr>
            <w:rFonts w:eastAsia="Times New Roman" w:cs="Calibri"/>
            <w:color w:val="000000"/>
            <w:sz w:val="20"/>
            <w:szCs w:val="20"/>
            <w:lang w:eastAsia="pl-PL"/>
          </w:rPr>
          <w:t>Opieka społeczna</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14</w:t>
        </w:r>
      </w:hyperlink>
    </w:p>
    <w:p w:rsidR="0037595D" w:rsidRPr="00FD5193" w:rsidRDefault="005E2465" w:rsidP="00FD5193">
      <w:pPr>
        <w:widowControl w:val="0"/>
        <w:numPr>
          <w:ilvl w:val="0"/>
          <w:numId w:val="4"/>
        </w:numPr>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23" w:history="1">
        <w:r w:rsidR="0037595D" w:rsidRPr="00FD5193">
          <w:rPr>
            <w:rFonts w:eastAsia="Times New Roman" w:cs="Calibri"/>
            <w:color w:val="000000"/>
            <w:sz w:val="20"/>
            <w:szCs w:val="20"/>
            <w:lang w:eastAsia="pl-PL"/>
          </w:rPr>
          <w:t>Edukacja</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15</w:t>
        </w:r>
      </w:hyperlink>
    </w:p>
    <w:p w:rsidR="0037595D" w:rsidRPr="00FD5193" w:rsidRDefault="005E2465" w:rsidP="00FD5193">
      <w:pPr>
        <w:widowControl w:val="0"/>
        <w:numPr>
          <w:ilvl w:val="0"/>
          <w:numId w:val="5"/>
        </w:numPr>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29" w:history="1">
        <w:r w:rsidR="0037595D" w:rsidRPr="00FD5193">
          <w:rPr>
            <w:rFonts w:eastAsia="Times New Roman" w:cs="Calibri"/>
            <w:color w:val="000000"/>
            <w:sz w:val="20"/>
            <w:szCs w:val="20"/>
            <w:lang w:eastAsia="pl-PL"/>
          </w:rPr>
          <w:t>Rynek pracy</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19</w:t>
        </w:r>
      </w:hyperlink>
    </w:p>
    <w:p w:rsidR="0037595D" w:rsidRPr="00FD5193" w:rsidRDefault="005E2465" w:rsidP="00FD5193">
      <w:pPr>
        <w:widowControl w:val="0"/>
        <w:numPr>
          <w:ilvl w:val="0"/>
          <w:numId w:val="5"/>
        </w:numPr>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32" w:history="1">
        <w:r w:rsidR="0037595D" w:rsidRPr="00FD5193">
          <w:rPr>
            <w:rFonts w:eastAsia="Times New Roman" w:cs="Calibri"/>
            <w:color w:val="000000"/>
            <w:sz w:val="20"/>
            <w:szCs w:val="20"/>
            <w:lang w:eastAsia="pl-PL"/>
          </w:rPr>
          <w:t>Gospodarka</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21</w:t>
        </w:r>
      </w:hyperlink>
    </w:p>
    <w:p w:rsidR="000A0A04" w:rsidRPr="00FD5193" w:rsidRDefault="005E2465" w:rsidP="000A0A04">
      <w:pPr>
        <w:widowControl w:val="0"/>
        <w:numPr>
          <w:ilvl w:val="0"/>
          <w:numId w:val="5"/>
        </w:numPr>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36" w:history="1">
        <w:r w:rsidR="000A0A04" w:rsidRPr="00FD5193">
          <w:rPr>
            <w:rFonts w:eastAsia="Times New Roman" w:cs="Calibri"/>
            <w:color w:val="000000"/>
            <w:sz w:val="20"/>
            <w:szCs w:val="20"/>
            <w:lang w:eastAsia="pl-PL"/>
          </w:rPr>
          <w:t>Rolnictwo</w:t>
        </w:r>
        <w:r w:rsidR="000A0A04" w:rsidRPr="00FD5193">
          <w:rPr>
            <w:rFonts w:eastAsia="Times New Roman" w:cs="Calibri"/>
            <w:color w:val="000000"/>
            <w:sz w:val="20"/>
            <w:szCs w:val="20"/>
            <w:lang w:eastAsia="pl-PL"/>
          </w:rPr>
          <w:tab/>
        </w:r>
        <w:r w:rsidR="000A0A04" w:rsidRPr="00FD5193">
          <w:rPr>
            <w:rFonts w:eastAsia="Times New Roman" w:cs="Times New Roman"/>
            <w:color w:val="000000"/>
            <w:sz w:val="20"/>
            <w:szCs w:val="20"/>
            <w:lang w:eastAsia="pl-PL"/>
          </w:rPr>
          <w:t>2</w:t>
        </w:r>
        <w:r w:rsidR="000A0A04">
          <w:rPr>
            <w:rFonts w:eastAsia="Times New Roman" w:cs="Times New Roman"/>
            <w:color w:val="000000"/>
            <w:sz w:val="20"/>
            <w:szCs w:val="20"/>
            <w:lang w:eastAsia="pl-PL"/>
          </w:rPr>
          <w:t>4</w:t>
        </w:r>
      </w:hyperlink>
    </w:p>
    <w:p w:rsidR="0037595D" w:rsidRPr="00FD5193" w:rsidRDefault="005E2465" w:rsidP="00FD5193">
      <w:pPr>
        <w:widowControl w:val="0"/>
        <w:numPr>
          <w:ilvl w:val="0"/>
          <w:numId w:val="5"/>
        </w:numPr>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40" w:history="1">
        <w:r w:rsidR="0037595D" w:rsidRPr="00FD5193">
          <w:rPr>
            <w:rFonts w:eastAsia="Times New Roman" w:cs="Calibri"/>
            <w:color w:val="000000"/>
            <w:sz w:val="20"/>
            <w:szCs w:val="20"/>
            <w:lang w:eastAsia="pl-PL"/>
          </w:rPr>
          <w:t>Infrastruktura techniczna</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2</w:t>
        </w:r>
        <w:r w:rsidR="000A0A04">
          <w:rPr>
            <w:rFonts w:eastAsia="Times New Roman" w:cs="Times New Roman"/>
            <w:color w:val="000000"/>
            <w:sz w:val="20"/>
            <w:szCs w:val="20"/>
            <w:lang w:eastAsia="pl-PL"/>
          </w:rPr>
          <w:t>6</w:t>
        </w:r>
      </w:hyperlink>
    </w:p>
    <w:p w:rsidR="0037595D" w:rsidRPr="00FD5193" w:rsidRDefault="00B34066" w:rsidP="00FD5193">
      <w:pPr>
        <w:widowControl w:val="0"/>
        <w:tabs>
          <w:tab w:val="left" w:pos="878"/>
          <w:tab w:val="left" w:leader="dot" w:pos="8755"/>
        </w:tabs>
        <w:autoSpaceDE w:val="0"/>
        <w:autoSpaceDN w:val="0"/>
        <w:adjustRightInd w:val="0"/>
        <w:spacing w:after="0" w:line="360" w:lineRule="auto"/>
        <w:ind w:left="230"/>
        <w:rPr>
          <w:rFonts w:eastAsia="Times New Roman" w:cs="Calibri"/>
          <w:color w:val="000000"/>
          <w:sz w:val="20"/>
          <w:szCs w:val="20"/>
          <w:lang w:eastAsia="pl-PL"/>
        </w:rPr>
      </w:pPr>
      <w:r w:rsidRPr="00FD5193">
        <w:rPr>
          <w:sz w:val="20"/>
          <w:szCs w:val="20"/>
        </w:rPr>
        <w:t>3.</w:t>
      </w:r>
      <w:r w:rsidR="00DA078B">
        <w:rPr>
          <w:sz w:val="20"/>
          <w:szCs w:val="20"/>
        </w:rPr>
        <w:t>9</w:t>
      </w:r>
      <w:r w:rsidR="00DA078B">
        <w:rPr>
          <w:sz w:val="20"/>
          <w:szCs w:val="20"/>
        </w:rPr>
        <w:tab/>
      </w:r>
      <w:hyperlink w:anchor="bookmark55" w:history="1">
        <w:r w:rsidR="0037595D" w:rsidRPr="00FD5193">
          <w:rPr>
            <w:rFonts w:eastAsia="Times New Roman" w:cs="Calibri"/>
            <w:color w:val="000000"/>
            <w:sz w:val="20"/>
            <w:szCs w:val="20"/>
            <w:lang w:eastAsia="pl-PL"/>
          </w:rPr>
          <w:t>Turystyka, rekreacja i sport</w:t>
        </w:r>
        <w:r w:rsidR="0037595D" w:rsidRPr="00FD5193">
          <w:rPr>
            <w:rFonts w:eastAsia="Times New Roman" w:cs="Calibri"/>
            <w:color w:val="000000"/>
            <w:sz w:val="20"/>
            <w:szCs w:val="20"/>
            <w:lang w:eastAsia="pl-PL"/>
          </w:rPr>
          <w:tab/>
        </w:r>
        <w:r w:rsidR="009572E9" w:rsidRPr="00FD5193">
          <w:rPr>
            <w:rFonts w:eastAsia="Times New Roman" w:cs="Times New Roman"/>
            <w:color w:val="000000"/>
            <w:sz w:val="20"/>
            <w:szCs w:val="20"/>
            <w:lang w:eastAsia="pl-PL"/>
          </w:rPr>
          <w:t>3</w:t>
        </w:r>
        <w:r w:rsidR="000A0A04">
          <w:rPr>
            <w:rFonts w:eastAsia="Times New Roman" w:cs="Times New Roman"/>
            <w:color w:val="000000"/>
            <w:sz w:val="20"/>
            <w:szCs w:val="20"/>
            <w:lang w:eastAsia="pl-PL"/>
          </w:rPr>
          <w:t>2</w:t>
        </w:r>
      </w:hyperlink>
    </w:p>
    <w:p w:rsidR="0037595D" w:rsidRPr="00FD5193" w:rsidRDefault="00DA078B" w:rsidP="00DA078B">
      <w:pPr>
        <w:widowControl w:val="0"/>
        <w:tabs>
          <w:tab w:val="left" w:pos="851"/>
          <w:tab w:val="left" w:leader="dot" w:pos="8755"/>
        </w:tabs>
        <w:autoSpaceDE w:val="0"/>
        <w:autoSpaceDN w:val="0"/>
        <w:adjustRightInd w:val="0"/>
        <w:spacing w:after="0" w:line="360" w:lineRule="auto"/>
        <w:ind w:left="230"/>
        <w:rPr>
          <w:rFonts w:eastAsia="Times New Roman" w:cs="Calibri"/>
          <w:color w:val="000000"/>
          <w:sz w:val="20"/>
          <w:szCs w:val="20"/>
          <w:lang w:eastAsia="pl-PL"/>
        </w:rPr>
      </w:pPr>
      <w:r>
        <w:rPr>
          <w:sz w:val="20"/>
          <w:szCs w:val="20"/>
        </w:rPr>
        <w:t>3.10</w:t>
      </w:r>
      <w:r>
        <w:rPr>
          <w:sz w:val="20"/>
          <w:szCs w:val="20"/>
        </w:rPr>
        <w:tab/>
      </w:r>
      <w:hyperlink w:anchor="bookmark63" w:history="1">
        <w:r w:rsidR="0037595D" w:rsidRPr="00FD5193">
          <w:rPr>
            <w:rFonts w:eastAsia="Times New Roman" w:cs="Calibri"/>
            <w:color w:val="000000"/>
            <w:sz w:val="20"/>
            <w:szCs w:val="20"/>
            <w:lang w:eastAsia="pl-PL"/>
          </w:rPr>
          <w:t>Przyroda i środowisko naturalne</w:t>
        </w:r>
        <w:r w:rsidR="0037595D" w:rsidRPr="00FD5193">
          <w:rPr>
            <w:rFonts w:eastAsia="Times New Roman" w:cs="Calibri"/>
            <w:color w:val="000000"/>
            <w:sz w:val="20"/>
            <w:szCs w:val="20"/>
            <w:lang w:eastAsia="pl-PL"/>
          </w:rPr>
          <w:tab/>
        </w:r>
        <w:r w:rsidR="000A0A04">
          <w:rPr>
            <w:rFonts w:eastAsia="Times New Roman" w:cs="Times New Roman"/>
            <w:color w:val="000000"/>
            <w:sz w:val="20"/>
            <w:szCs w:val="20"/>
            <w:lang w:eastAsia="pl-PL"/>
          </w:rPr>
          <w:t>40</w:t>
        </w:r>
      </w:hyperlink>
    </w:p>
    <w:p w:rsidR="0037595D" w:rsidRPr="00FD5193" w:rsidRDefault="00DA078B" w:rsidP="00DA078B">
      <w:pPr>
        <w:widowControl w:val="0"/>
        <w:numPr>
          <w:ilvl w:val="0"/>
          <w:numId w:val="6"/>
        </w:numPr>
        <w:tabs>
          <w:tab w:val="left" w:pos="851"/>
          <w:tab w:val="left" w:leader="dot" w:pos="8755"/>
        </w:tabs>
        <w:autoSpaceDE w:val="0"/>
        <w:autoSpaceDN w:val="0"/>
        <w:adjustRightInd w:val="0"/>
        <w:spacing w:after="0" w:line="360" w:lineRule="auto"/>
        <w:ind w:left="230"/>
        <w:rPr>
          <w:rFonts w:eastAsia="Times New Roman" w:cs="Calibri"/>
          <w:color w:val="000000"/>
          <w:sz w:val="20"/>
          <w:szCs w:val="20"/>
          <w:lang w:eastAsia="pl-PL"/>
        </w:rPr>
      </w:pPr>
      <w:r>
        <w:t xml:space="preserve">   </w:t>
      </w:r>
      <w:hyperlink w:anchor="bookmark65" w:history="1">
        <w:r w:rsidR="0037595D" w:rsidRPr="00FD5193">
          <w:rPr>
            <w:rFonts w:eastAsia="Times New Roman" w:cs="Calibri"/>
            <w:color w:val="000000"/>
            <w:sz w:val="20"/>
            <w:szCs w:val="20"/>
            <w:lang w:eastAsia="pl-PL"/>
          </w:rPr>
          <w:t>Analiza SWOT</w:t>
        </w:r>
        <w:r w:rsidR="0037595D" w:rsidRPr="00FD5193">
          <w:rPr>
            <w:rFonts w:eastAsia="Times New Roman" w:cs="Calibri"/>
            <w:color w:val="000000"/>
            <w:sz w:val="20"/>
            <w:szCs w:val="20"/>
            <w:lang w:eastAsia="pl-PL"/>
          </w:rPr>
          <w:tab/>
        </w:r>
        <w:r w:rsidR="000A0A04">
          <w:rPr>
            <w:rFonts w:eastAsia="Times New Roman" w:cs="Times New Roman"/>
            <w:color w:val="000000"/>
            <w:sz w:val="20"/>
            <w:szCs w:val="20"/>
            <w:lang w:eastAsia="pl-PL"/>
          </w:rPr>
          <w:t>42</w:t>
        </w:r>
      </w:hyperlink>
    </w:p>
    <w:p w:rsidR="0037595D" w:rsidRPr="00FD5193" w:rsidRDefault="005E2465" w:rsidP="00FD5193">
      <w:pPr>
        <w:widowControl w:val="0"/>
        <w:numPr>
          <w:ilvl w:val="0"/>
          <w:numId w:val="7"/>
        </w:numPr>
        <w:tabs>
          <w:tab w:val="left" w:pos="653"/>
          <w:tab w:val="left" w:leader="dot" w:pos="2933"/>
        </w:tabs>
        <w:autoSpaceDE w:val="0"/>
        <w:autoSpaceDN w:val="0"/>
        <w:adjustRightInd w:val="0"/>
        <w:spacing w:after="0" w:line="360" w:lineRule="auto"/>
        <w:jc w:val="both"/>
        <w:rPr>
          <w:rFonts w:eastAsia="Times New Roman" w:cs="Calibri"/>
          <w:color w:val="000000"/>
          <w:sz w:val="20"/>
          <w:szCs w:val="20"/>
          <w:lang w:eastAsia="pl-PL"/>
        </w:rPr>
      </w:pPr>
      <w:hyperlink w:anchor="bookmark67" w:history="1">
        <w:r w:rsidR="0037595D" w:rsidRPr="00FD5193">
          <w:rPr>
            <w:rFonts w:eastAsia="Times New Roman" w:cs="Calibri"/>
            <w:color w:val="000000"/>
            <w:sz w:val="20"/>
            <w:szCs w:val="20"/>
            <w:lang w:eastAsia="pl-PL"/>
          </w:rPr>
          <w:t xml:space="preserve">Wizja Gminy  </w:t>
        </w:r>
        <w:r w:rsidR="0037595D" w:rsidRPr="00FD5193">
          <w:rPr>
            <w:rFonts w:eastAsia="Times New Roman" w:cs="Times New Roman"/>
            <w:color w:val="000000"/>
            <w:sz w:val="20"/>
            <w:szCs w:val="20"/>
            <w:lang w:eastAsia="pl-PL"/>
          </w:rPr>
          <w:tab/>
          <w:t>……………………………………………………………………………………………………………</w:t>
        </w:r>
        <w:r w:rsidR="000A0A04">
          <w:rPr>
            <w:rFonts w:eastAsia="Times New Roman" w:cs="Times New Roman"/>
            <w:color w:val="000000"/>
            <w:sz w:val="20"/>
            <w:szCs w:val="20"/>
            <w:lang w:eastAsia="pl-PL"/>
          </w:rPr>
          <w:t>.…</w:t>
        </w:r>
        <w:r w:rsidR="009572E9" w:rsidRPr="00FD5193">
          <w:rPr>
            <w:rFonts w:eastAsia="Times New Roman" w:cs="Times New Roman"/>
            <w:color w:val="000000"/>
            <w:sz w:val="20"/>
            <w:szCs w:val="20"/>
            <w:lang w:eastAsia="pl-PL"/>
          </w:rPr>
          <w:t>4</w:t>
        </w:r>
        <w:r w:rsidR="000A0A04">
          <w:rPr>
            <w:rFonts w:eastAsia="Times New Roman" w:cs="Times New Roman"/>
            <w:color w:val="000000"/>
            <w:sz w:val="20"/>
            <w:szCs w:val="20"/>
            <w:lang w:eastAsia="pl-PL"/>
          </w:rPr>
          <w:t>6</w:t>
        </w:r>
      </w:hyperlink>
    </w:p>
    <w:p w:rsidR="0037595D" w:rsidRPr="00FD5193" w:rsidRDefault="005E2465" w:rsidP="00FD5193">
      <w:pPr>
        <w:widowControl w:val="0"/>
        <w:numPr>
          <w:ilvl w:val="0"/>
          <w:numId w:val="7"/>
        </w:numPr>
        <w:tabs>
          <w:tab w:val="left" w:pos="653"/>
          <w:tab w:val="left" w:leader="dot" w:pos="2933"/>
        </w:tabs>
        <w:autoSpaceDE w:val="0"/>
        <w:autoSpaceDN w:val="0"/>
        <w:adjustRightInd w:val="0"/>
        <w:spacing w:after="0" w:line="360" w:lineRule="auto"/>
        <w:jc w:val="both"/>
        <w:rPr>
          <w:rFonts w:eastAsia="Times New Roman" w:cs="Calibri"/>
          <w:color w:val="000000"/>
          <w:sz w:val="20"/>
          <w:szCs w:val="20"/>
          <w:lang w:eastAsia="pl-PL"/>
        </w:rPr>
      </w:pPr>
      <w:hyperlink w:anchor="bookmark68" w:history="1">
        <w:r w:rsidR="0037595D" w:rsidRPr="00FD5193">
          <w:rPr>
            <w:rFonts w:eastAsia="Times New Roman" w:cs="Calibri"/>
            <w:color w:val="000000"/>
            <w:sz w:val="20"/>
            <w:szCs w:val="20"/>
            <w:lang w:eastAsia="pl-PL"/>
          </w:rPr>
          <w:t xml:space="preserve">Misja Gminy  </w:t>
        </w:r>
        <w:r w:rsidR="0037595D" w:rsidRPr="00FD5193">
          <w:rPr>
            <w:rFonts w:eastAsia="Times New Roman" w:cs="Times New Roman"/>
            <w:color w:val="000000"/>
            <w:sz w:val="20"/>
            <w:szCs w:val="20"/>
            <w:lang w:eastAsia="pl-PL"/>
          </w:rPr>
          <w:tab/>
          <w:t>……………………………………………………………………………………………………………</w:t>
        </w:r>
        <w:r w:rsidR="000A0A04">
          <w:rPr>
            <w:rFonts w:eastAsia="Times New Roman" w:cs="Times New Roman"/>
            <w:color w:val="000000"/>
            <w:sz w:val="20"/>
            <w:szCs w:val="20"/>
            <w:lang w:eastAsia="pl-PL"/>
          </w:rPr>
          <w:t>…</w:t>
        </w:r>
        <w:r w:rsidR="000A0A04">
          <w:rPr>
            <w:rFonts w:eastAsia="Times New Roman" w:cs="Times New Roman"/>
            <w:color w:val="000000"/>
            <w:spacing w:val="60"/>
            <w:sz w:val="20"/>
            <w:szCs w:val="20"/>
            <w:lang w:eastAsia="pl-PL"/>
          </w:rPr>
          <w:t>.</w:t>
        </w:r>
        <w:r w:rsidR="009572E9" w:rsidRPr="00FD5193">
          <w:rPr>
            <w:rFonts w:eastAsia="Times New Roman" w:cs="Times New Roman"/>
            <w:color w:val="000000"/>
            <w:sz w:val="20"/>
            <w:szCs w:val="20"/>
            <w:lang w:eastAsia="pl-PL"/>
          </w:rPr>
          <w:t>4</w:t>
        </w:r>
        <w:r w:rsidR="000A0A04">
          <w:rPr>
            <w:rFonts w:eastAsia="Times New Roman" w:cs="Times New Roman"/>
            <w:color w:val="000000"/>
            <w:sz w:val="20"/>
            <w:szCs w:val="20"/>
            <w:lang w:eastAsia="pl-PL"/>
          </w:rPr>
          <w:t>7</w:t>
        </w:r>
      </w:hyperlink>
    </w:p>
    <w:p w:rsidR="0037595D" w:rsidRPr="00FD5193" w:rsidRDefault="005E2465" w:rsidP="00FD5193">
      <w:pPr>
        <w:widowControl w:val="0"/>
        <w:numPr>
          <w:ilvl w:val="0"/>
          <w:numId w:val="7"/>
        </w:numPr>
        <w:tabs>
          <w:tab w:val="left" w:pos="653"/>
          <w:tab w:val="left" w:leader="dot" w:pos="3715"/>
        </w:tabs>
        <w:autoSpaceDE w:val="0"/>
        <w:autoSpaceDN w:val="0"/>
        <w:adjustRightInd w:val="0"/>
        <w:spacing w:after="0" w:line="360" w:lineRule="auto"/>
        <w:jc w:val="both"/>
        <w:rPr>
          <w:rFonts w:eastAsia="Times New Roman" w:cs="Calibri"/>
          <w:color w:val="000000"/>
          <w:sz w:val="20"/>
          <w:szCs w:val="20"/>
          <w:lang w:eastAsia="pl-PL"/>
        </w:rPr>
      </w:pPr>
      <w:hyperlink w:anchor="bookmark69" w:history="1">
        <w:r w:rsidR="0037595D" w:rsidRPr="00FD5193">
          <w:rPr>
            <w:rFonts w:eastAsia="Times New Roman" w:cs="Calibri"/>
            <w:color w:val="000000"/>
            <w:sz w:val="20"/>
            <w:szCs w:val="20"/>
            <w:lang w:eastAsia="pl-PL"/>
          </w:rPr>
          <w:t xml:space="preserve">Cele strategiczne  </w:t>
        </w:r>
        <w:r w:rsidR="0037595D" w:rsidRPr="00FD5193">
          <w:rPr>
            <w:rFonts w:eastAsia="Times New Roman" w:cs="Times New Roman"/>
            <w:color w:val="000000"/>
            <w:sz w:val="20"/>
            <w:szCs w:val="20"/>
            <w:lang w:eastAsia="pl-PL"/>
          </w:rPr>
          <w:tab/>
          <w:t>………………………………………………………………………………………………</w:t>
        </w:r>
        <w:r w:rsidR="0037595D" w:rsidRPr="00FD5193">
          <w:rPr>
            <w:rFonts w:eastAsia="Times New Roman" w:cs="Times New Roman"/>
            <w:color w:val="000000"/>
            <w:spacing w:val="60"/>
            <w:sz w:val="20"/>
            <w:szCs w:val="20"/>
            <w:lang w:eastAsia="pl-PL"/>
          </w:rPr>
          <w:t xml:space="preserve"> </w:t>
        </w:r>
        <w:r w:rsidR="009572E9" w:rsidRPr="00FD5193">
          <w:rPr>
            <w:rFonts w:eastAsia="Times New Roman" w:cs="Times New Roman"/>
            <w:color w:val="000000"/>
            <w:sz w:val="20"/>
            <w:szCs w:val="20"/>
            <w:lang w:eastAsia="pl-PL"/>
          </w:rPr>
          <w:t>4</w:t>
        </w:r>
        <w:r w:rsidR="000A0A04">
          <w:rPr>
            <w:rFonts w:eastAsia="Times New Roman" w:cs="Times New Roman"/>
            <w:color w:val="000000"/>
            <w:sz w:val="20"/>
            <w:szCs w:val="20"/>
            <w:lang w:eastAsia="pl-PL"/>
          </w:rPr>
          <w:t>8</w:t>
        </w:r>
      </w:hyperlink>
    </w:p>
    <w:p w:rsidR="0037595D" w:rsidRPr="00FD5193" w:rsidRDefault="005E2465" w:rsidP="00FD5193">
      <w:pPr>
        <w:widowControl w:val="0"/>
        <w:numPr>
          <w:ilvl w:val="0"/>
          <w:numId w:val="7"/>
        </w:numPr>
        <w:tabs>
          <w:tab w:val="left" w:pos="653"/>
          <w:tab w:val="left" w:leader="dot" w:pos="8755"/>
        </w:tabs>
        <w:autoSpaceDE w:val="0"/>
        <w:autoSpaceDN w:val="0"/>
        <w:adjustRightInd w:val="0"/>
        <w:spacing w:after="0" w:line="360" w:lineRule="auto"/>
        <w:jc w:val="both"/>
        <w:rPr>
          <w:rFonts w:eastAsia="Times New Roman" w:cs="Calibri"/>
          <w:color w:val="000000"/>
          <w:sz w:val="20"/>
          <w:szCs w:val="20"/>
          <w:lang w:eastAsia="pl-PL"/>
        </w:rPr>
      </w:pPr>
      <w:hyperlink w:anchor="bookmark70" w:history="1">
        <w:r w:rsidR="0037595D" w:rsidRPr="00FD5193">
          <w:rPr>
            <w:rFonts w:eastAsia="Times New Roman" w:cs="Calibri"/>
            <w:color w:val="000000"/>
            <w:sz w:val="20"/>
            <w:szCs w:val="20"/>
            <w:lang w:eastAsia="pl-PL"/>
          </w:rPr>
          <w:t>Partycypacja społeczna -</w:t>
        </w:r>
        <w:r w:rsidR="00D41DD0">
          <w:rPr>
            <w:rFonts w:eastAsia="Times New Roman" w:cs="Calibri"/>
            <w:color w:val="000000"/>
            <w:sz w:val="20"/>
            <w:szCs w:val="20"/>
            <w:lang w:eastAsia="pl-PL"/>
          </w:rPr>
          <w:t xml:space="preserve"> wyniki konsultacji społecznych…………………………………………………………………...</w:t>
        </w:r>
        <w:r w:rsidR="000A0A04">
          <w:rPr>
            <w:rFonts w:eastAsia="Times New Roman" w:cs="Times New Roman"/>
            <w:color w:val="000000"/>
            <w:sz w:val="20"/>
            <w:szCs w:val="20"/>
            <w:lang w:eastAsia="pl-PL"/>
          </w:rPr>
          <w:t>52</w:t>
        </w:r>
      </w:hyperlink>
    </w:p>
    <w:p w:rsidR="0037595D" w:rsidRPr="00FD5193" w:rsidRDefault="005E2465" w:rsidP="00FD5193">
      <w:pPr>
        <w:tabs>
          <w:tab w:val="left" w:leader="dot" w:pos="8755"/>
        </w:tabs>
        <w:autoSpaceDE w:val="0"/>
        <w:autoSpaceDN w:val="0"/>
        <w:adjustRightInd w:val="0"/>
        <w:spacing w:after="0" w:line="360" w:lineRule="auto"/>
        <w:ind w:left="230"/>
        <w:rPr>
          <w:rFonts w:eastAsia="Times New Roman" w:cs="Calibri"/>
          <w:color w:val="000000"/>
          <w:sz w:val="20"/>
          <w:szCs w:val="20"/>
          <w:lang w:eastAsia="pl-PL"/>
        </w:rPr>
      </w:pPr>
      <w:hyperlink w:anchor="bookmark71" w:history="1">
        <w:r w:rsidR="0037595D" w:rsidRPr="00FD5193">
          <w:rPr>
            <w:rFonts w:eastAsia="Times New Roman" w:cs="Calibri"/>
            <w:color w:val="000000"/>
            <w:sz w:val="20"/>
            <w:szCs w:val="20"/>
            <w:lang w:eastAsia="pl-PL"/>
          </w:rPr>
          <w:t>7.1.    I Konsultacje społeczne</w:t>
        </w:r>
        <w:r w:rsidR="0037595D" w:rsidRPr="00FD5193">
          <w:rPr>
            <w:rFonts w:eastAsia="Times New Roman" w:cs="Calibri"/>
            <w:color w:val="000000"/>
            <w:sz w:val="20"/>
            <w:szCs w:val="20"/>
            <w:lang w:eastAsia="pl-PL"/>
          </w:rPr>
          <w:tab/>
        </w:r>
        <w:r w:rsidR="00D41DD0">
          <w:rPr>
            <w:rFonts w:eastAsia="Times New Roman" w:cs="Calibri"/>
            <w:color w:val="000000"/>
            <w:sz w:val="20"/>
            <w:szCs w:val="20"/>
            <w:lang w:eastAsia="pl-PL"/>
          </w:rPr>
          <w:t>.</w:t>
        </w:r>
        <w:r w:rsidR="000A0A04">
          <w:rPr>
            <w:rFonts w:eastAsia="Times New Roman" w:cs="Times New Roman"/>
            <w:color w:val="000000"/>
            <w:sz w:val="20"/>
            <w:szCs w:val="20"/>
            <w:lang w:eastAsia="pl-PL"/>
          </w:rPr>
          <w:t>52</w:t>
        </w:r>
      </w:hyperlink>
    </w:p>
    <w:p w:rsidR="0037595D" w:rsidRPr="00FD5193" w:rsidRDefault="005E2465" w:rsidP="00FD5193">
      <w:pPr>
        <w:tabs>
          <w:tab w:val="left" w:leader="dot" w:pos="8755"/>
        </w:tabs>
        <w:autoSpaceDE w:val="0"/>
        <w:autoSpaceDN w:val="0"/>
        <w:adjustRightInd w:val="0"/>
        <w:spacing w:before="149" w:after="0" w:line="360" w:lineRule="auto"/>
        <w:ind w:left="230"/>
        <w:rPr>
          <w:rFonts w:eastAsia="Times New Roman" w:cs="Calibri"/>
          <w:color w:val="000000"/>
          <w:sz w:val="20"/>
          <w:szCs w:val="20"/>
          <w:lang w:eastAsia="pl-PL"/>
        </w:rPr>
      </w:pPr>
      <w:hyperlink w:anchor="bookmark72" w:history="1">
        <w:r w:rsidR="0037595D" w:rsidRPr="00FD5193">
          <w:rPr>
            <w:rFonts w:eastAsia="Times New Roman" w:cs="Calibri"/>
            <w:color w:val="000000"/>
            <w:sz w:val="20"/>
            <w:szCs w:val="20"/>
            <w:lang w:eastAsia="pl-PL"/>
          </w:rPr>
          <w:t>7.2     II Konsultacje społeczne</w:t>
        </w:r>
        <w:r w:rsidR="0037595D" w:rsidRPr="00FD5193">
          <w:rPr>
            <w:rFonts w:eastAsia="Times New Roman" w:cs="Calibri"/>
            <w:color w:val="000000"/>
            <w:sz w:val="20"/>
            <w:szCs w:val="20"/>
            <w:lang w:eastAsia="pl-PL"/>
          </w:rPr>
          <w:tab/>
        </w:r>
        <w:r w:rsidR="00D41DD0">
          <w:rPr>
            <w:rFonts w:eastAsia="Times New Roman" w:cs="Calibri"/>
            <w:color w:val="000000"/>
            <w:sz w:val="20"/>
            <w:szCs w:val="20"/>
            <w:lang w:eastAsia="pl-PL"/>
          </w:rPr>
          <w:t>.</w:t>
        </w:r>
        <w:r w:rsidR="000A0A04">
          <w:rPr>
            <w:rFonts w:eastAsia="Times New Roman" w:cs="Times New Roman"/>
            <w:color w:val="000000"/>
            <w:sz w:val="20"/>
            <w:szCs w:val="20"/>
            <w:lang w:eastAsia="pl-PL"/>
          </w:rPr>
          <w:t>58</w:t>
        </w:r>
      </w:hyperlink>
    </w:p>
    <w:p w:rsidR="0037595D" w:rsidRPr="00FD5193" w:rsidRDefault="005E2465" w:rsidP="00FD5193">
      <w:pPr>
        <w:widowControl w:val="0"/>
        <w:numPr>
          <w:ilvl w:val="0"/>
          <w:numId w:val="8"/>
        </w:numPr>
        <w:tabs>
          <w:tab w:val="left" w:pos="653"/>
          <w:tab w:val="left" w:leader="dot" w:pos="8755"/>
        </w:tabs>
        <w:autoSpaceDE w:val="0"/>
        <w:autoSpaceDN w:val="0"/>
        <w:adjustRightInd w:val="0"/>
        <w:spacing w:before="110" w:after="0" w:line="360" w:lineRule="auto"/>
        <w:jc w:val="both"/>
        <w:rPr>
          <w:rFonts w:eastAsia="Times New Roman" w:cs="Calibri"/>
          <w:color w:val="000000"/>
          <w:sz w:val="20"/>
          <w:szCs w:val="20"/>
          <w:lang w:eastAsia="pl-PL"/>
        </w:rPr>
      </w:pPr>
      <w:hyperlink w:anchor="bookmark77" w:history="1">
        <w:r w:rsidR="0037595D" w:rsidRPr="00FD5193">
          <w:rPr>
            <w:rFonts w:eastAsia="Times New Roman" w:cs="Calibri"/>
            <w:color w:val="000000"/>
            <w:sz w:val="20"/>
            <w:szCs w:val="20"/>
            <w:lang w:eastAsia="pl-PL"/>
          </w:rPr>
          <w:t>Finasowanie PRIORYTETÓW Strategii</w:t>
        </w:r>
        <w:r w:rsidR="0037595D" w:rsidRPr="00FD5193">
          <w:rPr>
            <w:rFonts w:eastAsia="Times New Roman" w:cs="Calibri"/>
            <w:color w:val="000000"/>
            <w:sz w:val="20"/>
            <w:szCs w:val="20"/>
            <w:lang w:eastAsia="pl-PL"/>
          </w:rPr>
          <w:tab/>
        </w:r>
        <w:r w:rsidR="00D41DD0">
          <w:rPr>
            <w:rFonts w:eastAsia="Times New Roman" w:cs="Calibri"/>
            <w:color w:val="000000"/>
            <w:sz w:val="20"/>
            <w:szCs w:val="20"/>
            <w:lang w:eastAsia="pl-PL"/>
          </w:rPr>
          <w:t>.</w:t>
        </w:r>
        <w:r w:rsidR="000A0A04">
          <w:rPr>
            <w:rFonts w:eastAsia="Times New Roman" w:cs="Times New Roman"/>
            <w:color w:val="000000"/>
            <w:sz w:val="20"/>
            <w:szCs w:val="20"/>
            <w:lang w:eastAsia="pl-PL"/>
          </w:rPr>
          <w:t>59</w:t>
        </w:r>
      </w:hyperlink>
    </w:p>
    <w:p w:rsidR="0037595D" w:rsidRPr="002042D5" w:rsidRDefault="005E2465" w:rsidP="00FD5193">
      <w:pPr>
        <w:widowControl w:val="0"/>
        <w:numPr>
          <w:ilvl w:val="0"/>
          <w:numId w:val="8"/>
        </w:numPr>
        <w:tabs>
          <w:tab w:val="left" w:pos="653"/>
          <w:tab w:val="left" w:leader="dot" w:pos="8755"/>
        </w:tabs>
        <w:autoSpaceDE w:val="0"/>
        <w:autoSpaceDN w:val="0"/>
        <w:adjustRightInd w:val="0"/>
        <w:spacing w:after="0" w:line="360" w:lineRule="auto"/>
        <w:jc w:val="both"/>
        <w:rPr>
          <w:rFonts w:eastAsia="Times New Roman" w:cs="Calibri"/>
          <w:color w:val="000000"/>
          <w:sz w:val="20"/>
          <w:szCs w:val="20"/>
          <w:lang w:eastAsia="pl-PL"/>
        </w:rPr>
      </w:pPr>
      <w:hyperlink w:anchor="bookmark78" w:history="1">
        <w:r w:rsidR="0037595D" w:rsidRPr="00FD5193">
          <w:rPr>
            <w:rFonts w:eastAsia="Times New Roman" w:cs="Calibri"/>
            <w:color w:val="000000"/>
            <w:sz w:val="20"/>
            <w:szCs w:val="20"/>
            <w:lang w:eastAsia="pl-PL"/>
          </w:rPr>
          <w:t>System wdrażania, monitoringu i kontroli Strategii</w:t>
        </w:r>
        <w:r w:rsidR="0037595D" w:rsidRPr="00FD5193">
          <w:rPr>
            <w:rFonts w:eastAsia="Times New Roman" w:cs="Calibri"/>
            <w:color w:val="000000"/>
            <w:sz w:val="20"/>
            <w:szCs w:val="20"/>
            <w:lang w:eastAsia="pl-PL"/>
          </w:rPr>
          <w:tab/>
        </w:r>
        <w:r w:rsidR="00D41DD0">
          <w:rPr>
            <w:rFonts w:eastAsia="Times New Roman" w:cs="Calibri"/>
            <w:color w:val="000000"/>
            <w:sz w:val="20"/>
            <w:szCs w:val="20"/>
            <w:lang w:eastAsia="pl-PL"/>
          </w:rPr>
          <w:t>.</w:t>
        </w:r>
        <w:r w:rsidR="000A0A04">
          <w:rPr>
            <w:rFonts w:eastAsia="Times New Roman" w:cs="Times New Roman"/>
            <w:color w:val="000000"/>
            <w:sz w:val="20"/>
            <w:szCs w:val="20"/>
            <w:lang w:eastAsia="pl-PL"/>
          </w:rPr>
          <w:t>60</w:t>
        </w:r>
      </w:hyperlink>
    </w:p>
    <w:p w:rsidR="00D40CAF" w:rsidRPr="002042D5" w:rsidRDefault="005E2465" w:rsidP="002042D5">
      <w:pPr>
        <w:widowControl w:val="0"/>
        <w:numPr>
          <w:ilvl w:val="0"/>
          <w:numId w:val="8"/>
        </w:numPr>
        <w:tabs>
          <w:tab w:val="left" w:pos="653"/>
          <w:tab w:val="left" w:leader="dot" w:pos="8755"/>
        </w:tabs>
        <w:autoSpaceDE w:val="0"/>
        <w:autoSpaceDN w:val="0"/>
        <w:adjustRightInd w:val="0"/>
        <w:spacing w:after="0" w:line="360" w:lineRule="auto"/>
        <w:rPr>
          <w:rFonts w:eastAsia="Times New Roman" w:cs="Calibri"/>
          <w:color w:val="000000"/>
          <w:sz w:val="20"/>
          <w:szCs w:val="20"/>
          <w:lang w:eastAsia="pl-PL"/>
        </w:rPr>
      </w:pPr>
      <w:hyperlink w:anchor="bookmark79" w:history="1">
        <w:r w:rsidR="0037595D" w:rsidRPr="002042D5">
          <w:rPr>
            <w:rFonts w:eastAsia="Times New Roman" w:cs="Calibri"/>
            <w:color w:val="000000"/>
            <w:sz w:val="20"/>
            <w:szCs w:val="20"/>
            <w:lang w:eastAsia="pl-PL"/>
          </w:rPr>
          <w:t>Analiza oddziaływania na środowisko</w:t>
        </w:r>
        <w:r w:rsidR="00D41DD0">
          <w:rPr>
            <w:rFonts w:eastAsia="Times New Roman" w:cs="Times New Roman"/>
            <w:color w:val="000000"/>
            <w:sz w:val="20"/>
            <w:szCs w:val="20"/>
            <w:lang w:eastAsia="pl-PL"/>
          </w:rPr>
          <w:t xml:space="preserve"> …………..</w:t>
        </w:r>
        <w:r w:rsidR="002042D5">
          <w:rPr>
            <w:rFonts w:eastAsia="Times New Roman" w:cs="Times New Roman"/>
            <w:color w:val="000000"/>
            <w:sz w:val="20"/>
            <w:szCs w:val="20"/>
            <w:lang w:eastAsia="pl-PL"/>
          </w:rPr>
          <w:t>………</w:t>
        </w:r>
        <w:r w:rsidR="0037595D" w:rsidRPr="002042D5">
          <w:rPr>
            <w:rFonts w:eastAsia="Times New Roman" w:cs="Times New Roman"/>
            <w:color w:val="000000"/>
            <w:sz w:val="20"/>
            <w:szCs w:val="20"/>
            <w:lang w:eastAsia="pl-PL"/>
          </w:rPr>
          <w:t>…………………………………………………………</w:t>
        </w:r>
        <w:r w:rsidR="009572E9" w:rsidRPr="002042D5">
          <w:rPr>
            <w:rFonts w:eastAsia="Times New Roman" w:cs="Times New Roman"/>
            <w:color w:val="000000"/>
            <w:sz w:val="20"/>
            <w:szCs w:val="20"/>
            <w:lang w:eastAsia="pl-PL"/>
          </w:rPr>
          <w:t>………………….</w:t>
        </w:r>
        <w:r w:rsidR="000A0A04">
          <w:rPr>
            <w:rFonts w:eastAsia="Times New Roman" w:cs="Times New Roman"/>
            <w:color w:val="000000"/>
            <w:sz w:val="20"/>
            <w:szCs w:val="20"/>
            <w:lang w:eastAsia="pl-PL"/>
          </w:rPr>
          <w:t>62</w:t>
        </w:r>
      </w:hyperlink>
    </w:p>
    <w:p w:rsidR="00D41DD0" w:rsidRDefault="00D41DD0">
      <w:pPr>
        <w:rPr>
          <w:rFonts w:eastAsia="Times New Roman" w:cs="Times New Roman"/>
          <w:color w:val="000000"/>
          <w:sz w:val="20"/>
          <w:szCs w:val="20"/>
          <w:lang w:eastAsia="pl-PL"/>
        </w:rPr>
      </w:pPr>
      <w:r>
        <w:rPr>
          <w:rFonts w:eastAsia="Times New Roman" w:cs="Times New Roman"/>
          <w:color w:val="000000"/>
          <w:sz w:val="20"/>
          <w:szCs w:val="20"/>
          <w:lang w:eastAsia="pl-PL"/>
        </w:rPr>
        <w:br w:type="page"/>
      </w:r>
    </w:p>
    <w:p w:rsidR="0037595D" w:rsidRPr="00D41DD0" w:rsidRDefault="0037595D" w:rsidP="0051518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1" w:name="bookmark0"/>
      <w:r w:rsidRPr="0051518D">
        <w:rPr>
          <w:rFonts w:ascii="Calibri" w:eastAsia="Times New Roman" w:hAnsi="Calibri" w:cs="Calibri"/>
          <w:color w:val="FFFFFF" w:themeColor="background1"/>
          <w:sz w:val="20"/>
          <w:szCs w:val="20"/>
          <w:lang w:eastAsia="pl-PL"/>
        </w:rPr>
        <w:lastRenderedPageBreak/>
        <w:t>1</w:t>
      </w:r>
      <w:bookmarkEnd w:id="1"/>
      <w:r w:rsidRPr="0051518D">
        <w:rPr>
          <w:rFonts w:ascii="Calibri" w:eastAsia="Times New Roman" w:hAnsi="Calibri" w:cs="Calibri"/>
          <w:color w:val="FFFFFF" w:themeColor="background1"/>
          <w:sz w:val="20"/>
          <w:szCs w:val="20"/>
          <w:lang w:eastAsia="pl-PL"/>
        </w:rPr>
        <w:t xml:space="preserve">. </w:t>
      </w:r>
      <w:r w:rsidRPr="00D41DD0">
        <w:rPr>
          <w:rFonts w:ascii="Calibri" w:eastAsia="Times New Roman" w:hAnsi="Calibri" w:cs="Calibri"/>
          <w:color w:val="FFFFFF" w:themeColor="background1"/>
          <w:lang w:eastAsia="pl-PL"/>
        </w:rPr>
        <w:t>WPROWADZENIE I METODOLOGIA</w:t>
      </w:r>
    </w:p>
    <w:p w:rsidR="0051518D" w:rsidRPr="00D41DD0" w:rsidRDefault="0051518D" w:rsidP="0051518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37595D" w:rsidRPr="00D41DD0" w:rsidRDefault="0037595D" w:rsidP="0037595D"/>
    <w:p w:rsidR="0037595D" w:rsidRPr="00D41DD0" w:rsidRDefault="0037595D" w:rsidP="008A6BA4">
      <w:pPr>
        <w:jc w:val="both"/>
      </w:pPr>
      <w:r w:rsidRPr="00D41DD0">
        <w:t>Strategia rozwoju Gminy Belsk Duży na lata 2019-2023 stanowi perspektywiczny plan, który określa strategiczne schematy rozwoju, wytycza kierunki działania w postaci celów i zadań operacyjnych oraz wskazuje środki finansowe i ich źródła niezbędne do realizacji przyjętych celów i zadań. Strategia zawiera zasady i sposoby zarządzania Gminą w dłuższym horyzoncie czasowym określając działania jakie należy podjąć, aby Gmina mogła funkcjonować, a przede wszystkim rozwijać się w założonych kierunkach.</w:t>
      </w:r>
    </w:p>
    <w:p w:rsidR="0037595D" w:rsidRPr="0037595D" w:rsidRDefault="0037595D" w:rsidP="001A7F06">
      <w:pPr>
        <w:jc w:val="both"/>
      </w:pPr>
      <w:r w:rsidRPr="0037595D">
        <w:t>Niniejsza dokumentacja została opracowana w zgodzie z obowiązującymi przepisami prawa, a w szczególności z:</w:t>
      </w:r>
    </w:p>
    <w:p w:rsidR="0037595D" w:rsidRPr="0037595D" w:rsidRDefault="0037595D" w:rsidP="001A7F06">
      <w:pPr>
        <w:numPr>
          <w:ilvl w:val="0"/>
          <w:numId w:val="9"/>
        </w:numPr>
        <w:jc w:val="both"/>
      </w:pPr>
      <w:r w:rsidRPr="0037595D">
        <w:t>Ustawą z dnia 6 grudnia 2006 r., o zasadach prowadzenia polityki rozwoju (t.j. Dz. U. z 2018 r. poz. 1307, 1669 ) w zakresie metodyki pracy;</w:t>
      </w:r>
    </w:p>
    <w:p w:rsidR="0037595D" w:rsidRPr="0037595D" w:rsidRDefault="0037595D" w:rsidP="001A7F06">
      <w:pPr>
        <w:numPr>
          <w:ilvl w:val="0"/>
          <w:numId w:val="9"/>
        </w:numPr>
        <w:jc w:val="both"/>
      </w:pPr>
      <w:r w:rsidRPr="0037595D">
        <w:t>Ustawą z dnia 8 marca 1990 r., o samorządzie gminnym (t.j. Dz.U. z 2019 r. poz. 506) w zakresie dotyczącym planowania;</w:t>
      </w:r>
    </w:p>
    <w:p w:rsidR="0037595D" w:rsidRPr="0037595D" w:rsidRDefault="0037595D" w:rsidP="001A7F06">
      <w:pPr>
        <w:numPr>
          <w:ilvl w:val="0"/>
          <w:numId w:val="9"/>
        </w:numPr>
        <w:jc w:val="both"/>
      </w:pPr>
      <w:r w:rsidRPr="0037595D">
        <w:t>Ustawą z dnia 3 października 2008r., o udostępnianiu informacji o środowisku i jego ochronie, udziale społeczeństwa w ochronie środowiska oraz o ocenach oddzi</w:t>
      </w:r>
      <w:r w:rsidR="001A7F06">
        <w:t>aływania na środowisko (Dz.U. z </w:t>
      </w:r>
      <w:r w:rsidRPr="0037595D">
        <w:t>2018 r. poz. 2081, z 2019 r. poz. 630.) w zakresie przeprowadzenia oddziaływania na środowisko.</w:t>
      </w:r>
    </w:p>
    <w:p w:rsidR="0037595D" w:rsidRPr="0037595D" w:rsidRDefault="0037595D" w:rsidP="001A7F06">
      <w:pPr>
        <w:jc w:val="both"/>
      </w:pPr>
      <w:r w:rsidRPr="0037595D">
        <w:t xml:space="preserve">Pierwszym krokiem do opracowania Strategii było powołanie Zespołu ds. opracowania Strategii Rozwoju Gminy Belsk Duży na lata 2019-2023. Zespół powstał na mocy Zarządzenia nr 9/2019 Wójta Gminy Belsk Duży z dnia 23.01.2019 roku. </w:t>
      </w:r>
    </w:p>
    <w:p w:rsidR="0037595D" w:rsidRPr="0037595D" w:rsidRDefault="0037595D" w:rsidP="001A7F06">
      <w:pPr>
        <w:jc w:val="both"/>
      </w:pPr>
      <w:r w:rsidRPr="0037595D">
        <w:t>Powyższe Zarządzenie pozwoliło ustalić kolejność etapów i prac zespołu. Tworzenie przedmiotowego dokumentu można podzielić na następujące etapy:</w:t>
      </w:r>
    </w:p>
    <w:p w:rsidR="0037595D" w:rsidRPr="0037595D" w:rsidRDefault="0037595D" w:rsidP="009957E6">
      <w:pPr>
        <w:numPr>
          <w:ilvl w:val="0"/>
          <w:numId w:val="10"/>
        </w:numPr>
      </w:pPr>
      <w:r w:rsidRPr="0037595D">
        <w:t>Etap I - spotkania warsztatowe oraz zbieranie danych statystycznych pozwalających na stworzenie diagnozy Gminy Belsk Duży;</w:t>
      </w:r>
    </w:p>
    <w:p w:rsidR="0037595D" w:rsidRPr="0037595D" w:rsidRDefault="0037595D" w:rsidP="009957E6">
      <w:pPr>
        <w:numPr>
          <w:ilvl w:val="0"/>
          <w:numId w:val="10"/>
        </w:numPr>
      </w:pPr>
      <w:r w:rsidRPr="0037595D">
        <w:t>Etap II - stworzenie projektu Strategii Rozwoju Gminy Belsk Duży na lata 2019-2023;</w:t>
      </w:r>
    </w:p>
    <w:p w:rsidR="0037595D" w:rsidRPr="0037595D" w:rsidRDefault="0037595D" w:rsidP="009957E6">
      <w:pPr>
        <w:numPr>
          <w:ilvl w:val="0"/>
          <w:numId w:val="10"/>
        </w:numPr>
      </w:pPr>
      <w:r w:rsidRPr="0037595D">
        <w:t>Etap III - przeprowadzenie konsultacji społecznych nad projektem dokumentu;</w:t>
      </w:r>
    </w:p>
    <w:p w:rsidR="0037595D" w:rsidRDefault="0037595D" w:rsidP="009957E6">
      <w:pPr>
        <w:numPr>
          <w:ilvl w:val="0"/>
          <w:numId w:val="10"/>
        </w:numPr>
      </w:pPr>
      <w:r w:rsidRPr="0037595D">
        <w:t>Etap IV - weryfikacja uwag złożonych podczas konsultacji społecznych oraz stworzenie ostatecznej wersji dokumentu;</w:t>
      </w:r>
    </w:p>
    <w:p w:rsidR="00E84229" w:rsidRPr="0037595D" w:rsidRDefault="0037595D" w:rsidP="0037595D">
      <w:r w:rsidRPr="0037595D">
        <w:t>•   Et</w:t>
      </w:r>
      <w:r w:rsidR="004B2A82">
        <w:t>ap V - zatwierdzenie Strategii.</w:t>
      </w:r>
    </w:p>
    <w:p w:rsidR="0037595D" w:rsidRDefault="0037595D" w:rsidP="001A7F06">
      <w:pPr>
        <w:jc w:val="both"/>
      </w:pPr>
      <w:r w:rsidRPr="0037595D">
        <w:t>Niniejszy dokument strategiczny został skonstruowany w taki sposób, aby zaprezentować proces tworzenia założeń oraz celów Strategii Rozwoju Gminy Belsk Duży na lata 2019-2023. Dokument składa się z dwóch części:</w:t>
      </w:r>
    </w:p>
    <w:p w:rsidR="00E84229" w:rsidRPr="0037595D" w:rsidRDefault="00E84229" w:rsidP="0037595D"/>
    <w:p w:rsidR="0037595D" w:rsidRDefault="0037595D" w:rsidP="001A7F06">
      <w:pPr>
        <w:numPr>
          <w:ilvl w:val="0"/>
          <w:numId w:val="11"/>
        </w:numPr>
        <w:jc w:val="both"/>
      </w:pPr>
      <w:r w:rsidRPr="0037595D">
        <w:t xml:space="preserve">Część I - Diagnoza strategiczna Gminy Belsk Duży, obejmująca szeroki wachlarz sfer życia i rozwoju Gminy. Celem diagnozy jest zobrazowanie w sposób subiektywny, przy pomocy danych statystycznych, </w:t>
      </w:r>
      <w:r w:rsidRPr="0037595D">
        <w:lastRenderedPageBreak/>
        <w:t>potencjału społeczno-ekonomicznego Gminy. Diagnoza jest zasadniczym punktem wyjścia do sformułowania kierunków działań oraz na dalszym etapie celów rozwojowych Gminy Belsk Duży na lata 2019-2023.</w:t>
      </w:r>
    </w:p>
    <w:p w:rsidR="00E84229" w:rsidRPr="0037595D" w:rsidRDefault="00E84229" w:rsidP="00E84229"/>
    <w:p w:rsidR="0037595D" w:rsidRDefault="0037595D" w:rsidP="001A7F06">
      <w:pPr>
        <w:numPr>
          <w:ilvl w:val="0"/>
          <w:numId w:val="11"/>
        </w:numPr>
        <w:jc w:val="both"/>
      </w:pPr>
      <w:r w:rsidRPr="0037595D">
        <w:t>Część II - jest to wypadkowa wniosków wyciągniętych z części pierwszej opracowania. Zawiera konkretne działania Gminy Belsk Duży do 2023 roku, w których skład wchodzą następujące elementy: misja, wizja, rozwój, cele strategiczne i operacyjne, partycypacja społeczna, finasowanie oraz sposób monitorowania i ewaluacji Strategii Rozwoju Belsk Duży.</w:t>
      </w:r>
    </w:p>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9A13D6" w:rsidRDefault="009A13D6" w:rsidP="0037595D"/>
    <w:p w:rsidR="009A13D6" w:rsidRDefault="009A13D6" w:rsidP="0037595D"/>
    <w:p w:rsidR="009A13D6" w:rsidRDefault="009A13D6" w:rsidP="0037595D"/>
    <w:p w:rsidR="0037595D" w:rsidRPr="0037595D" w:rsidRDefault="0037595D" w:rsidP="0037595D"/>
    <w:p w:rsidR="004B2A82" w:rsidRDefault="004B2A82">
      <w:pPr>
        <w:rPr>
          <w:rFonts w:ascii="Calibri" w:eastAsia="Times New Roman" w:hAnsi="Calibri" w:cs="Calibri"/>
          <w:color w:val="FFFFFF" w:themeColor="background1"/>
          <w:sz w:val="20"/>
          <w:szCs w:val="20"/>
          <w:lang w:eastAsia="pl-PL"/>
        </w:rPr>
      </w:pPr>
      <w:bookmarkStart w:id="2" w:name="bookmark1"/>
      <w:r>
        <w:rPr>
          <w:rFonts w:ascii="Calibri" w:eastAsia="Times New Roman" w:hAnsi="Calibri" w:cs="Calibri"/>
          <w:color w:val="FFFFFF" w:themeColor="background1"/>
          <w:sz w:val="20"/>
          <w:szCs w:val="20"/>
          <w:lang w:eastAsia="pl-PL"/>
        </w:rPr>
        <w:br w:type="page"/>
      </w:r>
    </w:p>
    <w:p w:rsidR="0037595D" w:rsidRPr="00E85AE8" w:rsidRDefault="0037595D" w:rsidP="0051518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r w:rsidRPr="00E85AE8">
        <w:rPr>
          <w:rFonts w:ascii="Calibri" w:eastAsia="Times New Roman" w:hAnsi="Calibri" w:cs="Calibri"/>
          <w:color w:val="FFFFFF" w:themeColor="background1"/>
          <w:lang w:eastAsia="pl-PL"/>
        </w:rPr>
        <w:lastRenderedPageBreak/>
        <w:t>2</w:t>
      </w:r>
      <w:bookmarkEnd w:id="2"/>
      <w:r w:rsidRPr="00E85AE8">
        <w:rPr>
          <w:rFonts w:ascii="Calibri" w:eastAsia="Times New Roman" w:hAnsi="Calibri" w:cs="Calibri"/>
          <w:color w:val="FFFFFF" w:themeColor="background1"/>
          <w:lang w:eastAsia="pl-PL"/>
        </w:rPr>
        <w:t>. ZGODNOŚĆ Z DOKUMENTAMI STRATEGICZNYMI (KRAJOWYMI, REGIONALNYMI ORAZ LOKALNYMI)</w:t>
      </w:r>
    </w:p>
    <w:p w:rsidR="0051518D" w:rsidRPr="00E85AE8" w:rsidRDefault="0051518D" w:rsidP="0051518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37595D" w:rsidRPr="00E85AE8" w:rsidRDefault="0037595D" w:rsidP="0037595D">
      <w:bookmarkStart w:id="3" w:name="bookmark2"/>
      <w:r w:rsidRPr="00E85AE8">
        <w:t>2</w:t>
      </w:r>
      <w:bookmarkStart w:id="4" w:name="bookmark3"/>
      <w:bookmarkEnd w:id="3"/>
      <w:r w:rsidRPr="00E85AE8">
        <w:t>.</w:t>
      </w:r>
      <w:bookmarkEnd w:id="4"/>
      <w:r w:rsidRPr="00E85AE8">
        <w:t>1.    DOKUMENTY KRAJOWE</w:t>
      </w:r>
    </w:p>
    <w:p w:rsidR="0037595D" w:rsidRPr="0037595D" w:rsidRDefault="0037595D" w:rsidP="0037595D"/>
    <w:p w:rsidR="0037595D" w:rsidRPr="0037595D" w:rsidRDefault="0037595D" w:rsidP="0037595D">
      <w:pPr>
        <w:rPr>
          <w:u w:val="single"/>
        </w:rPr>
      </w:pPr>
      <w:r w:rsidRPr="0037595D">
        <w:rPr>
          <w:u w:val="single"/>
        </w:rPr>
        <w:t>Tabela 1. Zgodność z dokumentami na szczeblu krajowym</w:t>
      </w:r>
    </w:p>
    <w:tbl>
      <w:tblPr>
        <w:tblStyle w:val="Tabela-Siatka"/>
        <w:tblW w:w="0" w:type="auto"/>
        <w:tblInd w:w="188" w:type="dxa"/>
        <w:tblLook w:val="04A0" w:firstRow="1" w:lastRow="0" w:firstColumn="1" w:lastColumn="0" w:noHBand="0" w:noVBand="1"/>
      </w:tblPr>
      <w:tblGrid>
        <w:gridCol w:w="2552"/>
        <w:gridCol w:w="6378"/>
      </w:tblGrid>
      <w:tr w:rsidR="0037595D" w:rsidRPr="0037595D" w:rsidTr="00FE3216">
        <w:tc>
          <w:tcPr>
            <w:tcW w:w="2552" w:type="dxa"/>
            <w:shd w:val="clear" w:color="auto" w:fill="92D050"/>
          </w:tcPr>
          <w:p w:rsidR="0037595D" w:rsidRPr="001A7F06" w:rsidRDefault="0037595D" w:rsidP="0037595D">
            <w:pPr>
              <w:spacing w:after="200" w:line="276" w:lineRule="auto"/>
              <w:rPr>
                <w:color w:val="FFFFFF" w:themeColor="background1"/>
              </w:rPr>
            </w:pPr>
            <w:r w:rsidRPr="001A7F06">
              <w:rPr>
                <w:color w:val="FFFFFF" w:themeColor="background1"/>
              </w:rPr>
              <w:t>Dokument strategiczny</w:t>
            </w:r>
          </w:p>
        </w:tc>
        <w:tc>
          <w:tcPr>
            <w:tcW w:w="6378" w:type="dxa"/>
            <w:shd w:val="clear" w:color="auto" w:fill="92D050"/>
          </w:tcPr>
          <w:p w:rsidR="0037595D" w:rsidRPr="001A7F06" w:rsidRDefault="0037595D" w:rsidP="0037595D">
            <w:pPr>
              <w:spacing w:after="200" w:line="276" w:lineRule="auto"/>
              <w:rPr>
                <w:color w:val="FFFFFF" w:themeColor="background1"/>
              </w:rPr>
            </w:pPr>
            <w:r w:rsidRPr="001A7F06">
              <w:rPr>
                <w:color w:val="FFFFFF" w:themeColor="background1"/>
              </w:rPr>
              <w:t>Zgodność z założeniami dokumentu</w:t>
            </w:r>
          </w:p>
        </w:tc>
      </w:tr>
      <w:tr w:rsidR="0037595D" w:rsidRPr="0037595D" w:rsidTr="00FE3216">
        <w:tc>
          <w:tcPr>
            <w:tcW w:w="2552" w:type="dxa"/>
            <w:shd w:val="clear" w:color="auto" w:fill="92D050"/>
          </w:tcPr>
          <w:p w:rsidR="003043CA" w:rsidRDefault="003043CA" w:rsidP="0037595D">
            <w:pPr>
              <w:spacing w:after="200" w:line="276" w:lineRule="auto"/>
              <w:rPr>
                <w:color w:val="FFFFFF" w:themeColor="background1"/>
              </w:rPr>
            </w:pPr>
          </w:p>
          <w:p w:rsidR="0037595D" w:rsidRPr="0037595D" w:rsidRDefault="0037595D" w:rsidP="0037595D">
            <w:pPr>
              <w:spacing w:after="200" w:line="276" w:lineRule="auto"/>
            </w:pPr>
            <w:r w:rsidRPr="001A7F06">
              <w:rPr>
                <w:color w:val="FFFFFF" w:themeColor="background1"/>
              </w:rPr>
              <w:t>Strategia Rozwoju Kraju 2020</w:t>
            </w:r>
          </w:p>
        </w:tc>
        <w:tc>
          <w:tcPr>
            <w:tcW w:w="6378" w:type="dxa"/>
          </w:tcPr>
          <w:tbl>
            <w:tblPr>
              <w:tblW w:w="0" w:type="auto"/>
              <w:tblBorders>
                <w:top w:val="nil"/>
                <w:left w:val="nil"/>
                <w:bottom w:val="nil"/>
                <w:right w:val="nil"/>
              </w:tblBorders>
              <w:tblLook w:val="0000" w:firstRow="0" w:lastRow="0" w:firstColumn="0" w:lastColumn="0" w:noHBand="0" w:noVBand="0"/>
            </w:tblPr>
            <w:tblGrid>
              <w:gridCol w:w="6162"/>
            </w:tblGrid>
            <w:tr w:rsidR="0037595D" w:rsidRPr="0037595D" w:rsidTr="00FE3216">
              <w:trPr>
                <w:trHeight w:val="99"/>
              </w:trPr>
              <w:tc>
                <w:tcPr>
                  <w:tcW w:w="0" w:type="auto"/>
                </w:tcPr>
                <w:p w:rsidR="0037595D" w:rsidRPr="0037595D" w:rsidRDefault="0037595D" w:rsidP="0037595D"/>
              </w:tc>
            </w:tr>
            <w:tr w:rsidR="0037595D" w:rsidRPr="0037595D" w:rsidTr="001A7F06">
              <w:trPr>
                <w:trHeight w:val="991"/>
              </w:trPr>
              <w:tc>
                <w:tcPr>
                  <w:tcW w:w="0" w:type="auto"/>
                </w:tcPr>
                <w:p w:rsidR="0037595D" w:rsidRPr="003043CA" w:rsidRDefault="0037595D" w:rsidP="001A7F06">
                  <w:pPr>
                    <w:spacing w:line="240" w:lineRule="auto"/>
                    <w:rPr>
                      <w:sz w:val="20"/>
                      <w:szCs w:val="20"/>
                    </w:rPr>
                  </w:pPr>
                  <w:r w:rsidRPr="003043CA">
                    <w:rPr>
                      <w:sz w:val="20"/>
                      <w:szCs w:val="20"/>
                    </w:rPr>
                    <w:t xml:space="preserve">Strategia Rozwoju Kraju 2020 jest istotnym elementem nowego systemu zarządzania rozwojem kraju, którego fundamenty zostały określone w znowelizowanej ustawie z dnia 6 grudnia 2006 r. o zasadach prowadzenia polityki rozwoju ( t. j. Dz.U. z 2018 r., poz. 1307, 1669) oraz w przyjętym przez Radę Ministrów 27 kwietnia 2009 r. dokumencie Założenia systemu zarządzania rozwojem Polski. </w:t>
                  </w:r>
                </w:p>
                <w:p w:rsidR="0037595D" w:rsidRPr="003043CA" w:rsidRDefault="001A7F06" w:rsidP="001A7F06">
                  <w:pPr>
                    <w:spacing w:line="240" w:lineRule="auto"/>
                    <w:rPr>
                      <w:sz w:val="20"/>
                      <w:szCs w:val="20"/>
                    </w:rPr>
                  </w:pPr>
                  <w:r w:rsidRPr="003043CA">
                    <w:rPr>
                      <w:sz w:val="20"/>
                      <w:szCs w:val="20"/>
                    </w:rPr>
                    <w:t>Strategia</w:t>
                  </w:r>
                  <w:r w:rsidR="0037595D" w:rsidRPr="003043CA">
                    <w:rPr>
                      <w:sz w:val="20"/>
                      <w:szCs w:val="20"/>
                    </w:rPr>
                    <w:t xml:space="preserve"> Rozwoju Gminy Belsk Duży na lata 2019-2023 jest spójna z następującymi obszarami interwencji, celami oraz priorytetami rozwojowymi Strategii Rozwoju Kraju 2020: </w:t>
                  </w:r>
                </w:p>
                <w:p w:rsidR="0037595D" w:rsidRPr="003043CA" w:rsidRDefault="0037595D" w:rsidP="001A7F06">
                  <w:pPr>
                    <w:numPr>
                      <w:ilvl w:val="0"/>
                      <w:numId w:val="12"/>
                    </w:numPr>
                    <w:spacing w:line="240" w:lineRule="auto"/>
                    <w:rPr>
                      <w:sz w:val="20"/>
                      <w:szCs w:val="20"/>
                    </w:rPr>
                  </w:pPr>
                  <w:r w:rsidRPr="003043CA">
                    <w:rPr>
                      <w:sz w:val="20"/>
                      <w:szCs w:val="20"/>
                    </w:rPr>
                    <w:t xml:space="preserve">a) Obszar strategiczny II. Konkurencyjna gospodarka </w:t>
                  </w:r>
                </w:p>
                <w:p w:rsidR="0037595D" w:rsidRPr="003043CA" w:rsidRDefault="0037595D" w:rsidP="001A7F06">
                  <w:pPr>
                    <w:spacing w:line="240" w:lineRule="auto"/>
                    <w:rPr>
                      <w:sz w:val="20"/>
                      <w:szCs w:val="20"/>
                    </w:rPr>
                  </w:pPr>
                  <w:r w:rsidRPr="003043CA">
                    <w:rPr>
                      <w:sz w:val="20"/>
                      <w:szCs w:val="20"/>
                    </w:rPr>
                    <w:t xml:space="preserve">Cel II.2. Wzrost wydajności gospodarki </w:t>
                  </w:r>
                </w:p>
                <w:p w:rsidR="0037595D" w:rsidRPr="003043CA" w:rsidRDefault="0037595D" w:rsidP="001A7F06">
                  <w:pPr>
                    <w:spacing w:line="240" w:lineRule="auto"/>
                    <w:rPr>
                      <w:sz w:val="20"/>
                      <w:szCs w:val="20"/>
                    </w:rPr>
                  </w:pPr>
                  <w:r w:rsidRPr="003043CA">
                    <w:rPr>
                      <w:sz w:val="20"/>
                      <w:szCs w:val="20"/>
                    </w:rPr>
                    <w:t xml:space="preserve">II.2.4. Poprawa warunków ramowych dla prowadzenia działalności gospodarczej </w:t>
                  </w:r>
                </w:p>
                <w:p w:rsidR="0037595D" w:rsidRPr="003043CA" w:rsidRDefault="0037595D" w:rsidP="001A7F06">
                  <w:pPr>
                    <w:spacing w:line="240" w:lineRule="auto"/>
                    <w:rPr>
                      <w:sz w:val="20"/>
                      <w:szCs w:val="20"/>
                    </w:rPr>
                  </w:pPr>
                  <w:r w:rsidRPr="003043CA">
                    <w:rPr>
                      <w:sz w:val="20"/>
                      <w:szCs w:val="20"/>
                    </w:rPr>
                    <w:t xml:space="preserve">Cel II.4. Rozwój kapitału ludzkiego </w:t>
                  </w:r>
                </w:p>
                <w:p w:rsidR="0037595D" w:rsidRPr="003043CA" w:rsidRDefault="0037595D" w:rsidP="001A7F06">
                  <w:pPr>
                    <w:spacing w:line="240" w:lineRule="auto"/>
                    <w:rPr>
                      <w:sz w:val="20"/>
                      <w:szCs w:val="20"/>
                    </w:rPr>
                  </w:pPr>
                  <w:r w:rsidRPr="003043CA">
                    <w:rPr>
                      <w:sz w:val="20"/>
                      <w:szCs w:val="20"/>
                    </w:rPr>
                    <w:t xml:space="preserve">II. 4.1. Zwiększanie aktywności zawodowej </w:t>
                  </w:r>
                </w:p>
                <w:p w:rsidR="0037595D" w:rsidRPr="003043CA" w:rsidRDefault="0037595D" w:rsidP="001A7F06">
                  <w:pPr>
                    <w:spacing w:line="240" w:lineRule="auto"/>
                    <w:rPr>
                      <w:sz w:val="20"/>
                      <w:szCs w:val="20"/>
                    </w:rPr>
                  </w:pPr>
                  <w:r w:rsidRPr="003043CA">
                    <w:rPr>
                      <w:sz w:val="20"/>
                      <w:szCs w:val="20"/>
                    </w:rPr>
                    <w:t xml:space="preserve">II. 4.2. Poprawa jakości kapitału ludzkiego </w:t>
                  </w:r>
                </w:p>
                <w:p w:rsidR="0037595D" w:rsidRPr="003043CA" w:rsidRDefault="0037595D" w:rsidP="001A7F06">
                  <w:pPr>
                    <w:spacing w:line="240" w:lineRule="auto"/>
                    <w:rPr>
                      <w:sz w:val="20"/>
                      <w:szCs w:val="20"/>
                    </w:rPr>
                  </w:pPr>
                  <w:r w:rsidRPr="003043CA">
                    <w:rPr>
                      <w:sz w:val="20"/>
                      <w:szCs w:val="20"/>
                    </w:rPr>
                    <w:t xml:space="preserve">Cel II.6. Bezpieczeństwo energetyczne i środowisko </w:t>
                  </w:r>
                </w:p>
                <w:p w:rsidR="0037595D" w:rsidRPr="003043CA" w:rsidRDefault="0037595D" w:rsidP="001A7F06">
                  <w:pPr>
                    <w:spacing w:line="240" w:lineRule="auto"/>
                    <w:rPr>
                      <w:sz w:val="20"/>
                      <w:szCs w:val="20"/>
                    </w:rPr>
                  </w:pPr>
                  <w:r w:rsidRPr="003043CA">
                    <w:rPr>
                      <w:sz w:val="20"/>
                      <w:szCs w:val="20"/>
                    </w:rPr>
                    <w:t xml:space="preserve">II.6.2. Poprawa efektywności energetyczne </w:t>
                  </w:r>
                </w:p>
                <w:p w:rsidR="0037595D" w:rsidRPr="003043CA" w:rsidRDefault="0037595D" w:rsidP="001A7F06">
                  <w:pPr>
                    <w:spacing w:line="240" w:lineRule="auto"/>
                    <w:rPr>
                      <w:sz w:val="20"/>
                      <w:szCs w:val="20"/>
                    </w:rPr>
                  </w:pPr>
                  <w:r w:rsidRPr="003043CA">
                    <w:rPr>
                      <w:sz w:val="20"/>
                      <w:szCs w:val="20"/>
                    </w:rPr>
                    <w:t xml:space="preserve">II.6.4. Poprawa stanu środowiska </w:t>
                  </w:r>
                </w:p>
                <w:p w:rsidR="0037595D" w:rsidRPr="003043CA" w:rsidRDefault="0037595D" w:rsidP="001A7F06">
                  <w:pPr>
                    <w:numPr>
                      <w:ilvl w:val="0"/>
                      <w:numId w:val="13"/>
                    </w:numPr>
                    <w:spacing w:line="240" w:lineRule="auto"/>
                    <w:rPr>
                      <w:sz w:val="20"/>
                      <w:szCs w:val="20"/>
                    </w:rPr>
                  </w:pPr>
                  <w:r w:rsidRPr="003043CA">
                    <w:rPr>
                      <w:sz w:val="20"/>
                      <w:szCs w:val="20"/>
                    </w:rPr>
                    <w:t xml:space="preserve">b) Obszar strategiczny III. Spójność społeczna i terytorialna </w:t>
                  </w:r>
                </w:p>
                <w:p w:rsidR="0037595D" w:rsidRPr="003043CA" w:rsidRDefault="0037595D" w:rsidP="001A7F06">
                  <w:pPr>
                    <w:spacing w:line="240" w:lineRule="auto"/>
                    <w:rPr>
                      <w:sz w:val="20"/>
                      <w:szCs w:val="20"/>
                    </w:rPr>
                  </w:pPr>
                  <w:r w:rsidRPr="003043CA">
                    <w:rPr>
                      <w:sz w:val="20"/>
                      <w:szCs w:val="20"/>
                    </w:rPr>
                    <w:t xml:space="preserve">Cel III.1. Integracja społeczna. </w:t>
                  </w:r>
                </w:p>
                <w:p w:rsidR="0037595D" w:rsidRPr="003043CA" w:rsidRDefault="0037595D" w:rsidP="001A7F06">
                  <w:pPr>
                    <w:spacing w:line="240" w:lineRule="auto"/>
                    <w:rPr>
                      <w:sz w:val="20"/>
                      <w:szCs w:val="20"/>
                    </w:rPr>
                  </w:pPr>
                  <w:r w:rsidRPr="003043CA">
                    <w:rPr>
                      <w:sz w:val="20"/>
                      <w:szCs w:val="20"/>
                    </w:rPr>
                    <w:t xml:space="preserve">III.1.1. Zwiększenie aktywności osób wykluczonych i zagrożonych wykluczeniem społecznym </w:t>
                  </w:r>
                </w:p>
                <w:p w:rsidR="0037595D" w:rsidRPr="003043CA" w:rsidRDefault="0037595D" w:rsidP="001A7F06">
                  <w:pPr>
                    <w:spacing w:line="240" w:lineRule="auto"/>
                    <w:rPr>
                      <w:sz w:val="20"/>
                      <w:szCs w:val="20"/>
                    </w:rPr>
                  </w:pPr>
                  <w:r w:rsidRPr="003043CA">
                    <w:rPr>
                      <w:sz w:val="20"/>
                      <w:szCs w:val="20"/>
                    </w:rPr>
                    <w:t>Cel III.2. Zapewnienie dostępu i określonych standardów usług publicznych</w:t>
                  </w:r>
                </w:p>
                <w:p w:rsidR="0037595D" w:rsidRPr="0037595D" w:rsidRDefault="0037595D" w:rsidP="001A7F06">
                  <w:pPr>
                    <w:spacing w:line="240" w:lineRule="auto"/>
                  </w:pPr>
                  <w:r w:rsidRPr="0037595D">
                    <w:t>III.2.1. Podnoszenie jakości i dostępności usług publicznych</w:t>
                  </w:r>
                </w:p>
              </w:tc>
            </w:tr>
          </w:tbl>
          <w:p w:rsidR="0037595D" w:rsidRPr="0037595D" w:rsidRDefault="0037595D" w:rsidP="0037595D">
            <w:pPr>
              <w:spacing w:after="200" w:line="276" w:lineRule="auto"/>
              <w:rPr>
                <w:u w:val="single"/>
              </w:rPr>
            </w:pPr>
          </w:p>
        </w:tc>
      </w:tr>
      <w:tr w:rsidR="0037595D" w:rsidRPr="0037595D" w:rsidTr="00FE3216">
        <w:tc>
          <w:tcPr>
            <w:tcW w:w="2552" w:type="dxa"/>
            <w:shd w:val="clear" w:color="auto" w:fill="92D050"/>
          </w:tcPr>
          <w:p w:rsidR="003043CA" w:rsidRDefault="003043CA" w:rsidP="0037595D">
            <w:pPr>
              <w:spacing w:after="200" w:line="276" w:lineRule="auto"/>
              <w:rPr>
                <w:color w:val="FFFFFF" w:themeColor="background1"/>
              </w:rPr>
            </w:pPr>
          </w:p>
          <w:p w:rsidR="0037595D" w:rsidRPr="001A7F06" w:rsidRDefault="0037595D" w:rsidP="0037595D">
            <w:pPr>
              <w:spacing w:after="200" w:line="276" w:lineRule="auto"/>
              <w:rPr>
                <w:color w:val="FFFFFF" w:themeColor="background1"/>
              </w:rPr>
            </w:pPr>
            <w:r w:rsidRPr="001A7F06">
              <w:rPr>
                <w:color w:val="FFFFFF" w:themeColor="background1"/>
              </w:rPr>
              <w:lastRenderedPageBreak/>
              <w:t>Krajowa Strategia Rozwoju Regionalnego 2010 – 2020: Regiony, Miasta, Obszary wiejskie</w:t>
            </w:r>
          </w:p>
          <w:p w:rsidR="0037595D" w:rsidRPr="0037595D" w:rsidRDefault="0037595D" w:rsidP="0037595D">
            <w:pPr>
              <w:spacing w:after="200" w:line="276" w:lineRule="auto"/>
              <w:rPr>
                <w:u w:val="single"/>
              </w:rPr>
            </w:pPr>
          </w:p>
        </w:tc>
        <w:tc>
          <w:tcPr>
            <w:tcW w:w="6378" w:type="dxa"/>
            <w:shd w:val="clear" w:color="auto" w:fill="auto"/>
          </w:tcPr>
          <w:p w:rsidR="0037595D" w:rsidRPr="003043CA" w:rsidRDefault="0037595D" w:rsidP="0037595D">
            <w:pPr>
              <w:spacing w:after="200" w:line="276" w:lineRule="auto"/>
              <w:rPr>
                <w:sz w:val="20"/>
                <w:szCs w:val="20"/>
              </w:rPr>
            </w:pPr>
            <w:r w:rsidRPr="003043CA">
              <w:rPr>
                <w:sz w:val="20"/>
                <w:szCs w:val="20"/>
              </w:rPr>
              <w:lastRenderedPageBreak/>
              <w:t xml:space="preserve">Krajowa Strategia Rozwoju Regionalnego 2010 – 2020: Regiony, Miasta, Obszary wiejskie jest dokumentem strategicznym określającym cele i sposób działania podmiotów publicznych w odniesieniu do polskiej </w:t>
            </w:r>
            <w:r w:rsidRPr="003043CA">
              <w:rPr>
                <w:sz w:val="20"/>
                <w:szCs w:val="20"/>
              </w:rPr>
              <w:lastRenderedPageBreak/>
              <w:t xml:space="preserve">przestrzeni dla osiągnięcia strategicznych celów rozwoju kraju. Dokument wyznacza cele polityki rozwoju regionalnego, skierowane do obszarów wiejskich i miejskich. Ponadto definiuje ich relacje w odniesieniu do innych polityk publicznych o wyraźnym terytorialnym ukierunkowaniu. Strategia Rozwoju Gminy Belsk Duży na lata 2019-2023 jest zgodna z następującymi celami szczegółowymi KSRR: </w:t>
            </w:r>
          </w:p>
          <w:p w:rsidR="0037595D" w:rsidRPr="003043CA" w:rsidRDefault="0037595D" w:rsidP="0037595D">
            <w:pPr>
              <w:spacing w:after="200" w:line="276" w:lineRule="auto"/>
              <w:rPr>
                <w:sz w:val="20"/>
                <w:szCs w:val="20"/>
              </w:rPr>
            </w:pPr>
            <w:r w:rsidRPr="003043CA">
              <w:rPr>
                <w:sz w:val="20"/>
                <w:szCs w:val="20"/>
              </w:rPr>
              <w:t xml:space="preserve">Cel 2 – Budowanie spójności terytorialnej i przeciwdziałanie marginalizacji obszarów problemowych. </w:t>
            </w:r>
          </w:p>
          <w:p w:rsidR="0037595D" w:rsidRPr="003043CA" w:rsidRDefault="0037595D" w:rsidP="0037595D">
            <w:pPr>
              <w:spacing w:after="200" w:line="276" w:lineRule="auto"/>
              <w:rPr>
                <w:sz w:val="20"/>
                <w:szCs w:val="20"/>
                <w:u w:val="single"/>
              </w:rPr>
            </w:pPr>
            <w:r w:rsidRPr="003043CA">
              <w:rPr>
                <w:sz w:val="20"/>
                <w:szCs w:val="20"/>
              </w:rPr>
              <w:t xml:space="preserve">2.2 – Wspieranie obszarów wiejskich o najniższym poziomie dostępu mieszkańców do dóbr i usług warunkujących możliwości rozwojowe. </w:t>
            </w:r>
          </w:p>
        </w:tc>
      </w:tr>
      <w:tr w:rsidR="001A7F06" w:rsidRPr="0037595D" w:rsidTr="00FE3216">
        <w:tc>
          <w:tcPr>
            <w:tcW w:w="2552" w:type="dxa"/>
            <w:shd w:val="clear" w:color="auto" w:fill="92D050"/>
          </w:tcPr>
          <w:p w:rsidR="003043CA" w:rsidRDefault="003043CA" w:rsidP="0037595D">
            <w:pPr>
              <w:rPr>
                <w:rStyle w:val="FontStyle94"/>
                <w:rFonts w:cs="Calibri"/>
                <w:color w:val="FFFFFF"/>
                <w:sz w:val="22"/>
              </w:rPr>
            </w:pPr>
          </w:p>
          <w:p w:rsidR="001A7F06" w:rsidRPr="001A7F06" w:rsidRDefault="001A7F06" w:rsidP="0037595D">
            <w:pPr>
              <w:rPr>
                <w:color w:val="FFFFFF" w:themeColor="background1"/>
              </w:rPr>
            </w:pPr>
            <w:r w:rsidRPr="001A7F06">
              <w:rPr>
                <w:rStyle w:val="FontStyle94"/>
                <w:rFonts w:cs="Calibri"/>
                <w:color w:val="FFFFFF"/>
                <w:sz w:val="22"/>
              </w:rPr>
              <w:t xml:space="preserve">Koncepcja Przestrzennego </w:t>
            </w:r>
            <w:r w:rsidRPr="001A7F06">
              <w:rPr>
                <w:rStyle w:val="FontStyle88"/>
                <w:rFonts w:cs="Calibri"/>
                <w:color w:val="FFFFFF"/>
                <w:sz w:val="22"/>
              </w:rPr>
              <w:t xml:space="preserve">Zagospodarowania Kraju </w:t>
            </w:r>
            <w:r w:rsidRPr="001A7F06">
              <w:rPr>
                <w:rStyle w:val="FontStyle94"/>
                <w:rFonts w:cs="Calibri"/>
                <w:color w:val="FFFFFF"/>
                <w:sz w:val="22"/>
              </w:rPr>
              <w:t>2030</w:t>
            </w:r>
          </w:p>
        </w:tc>
        <w:tc>
          <w:tcPr>
            <w:tcW w:w="6378" w:type="dxa"/>
            <w:shd w:val="clear" w:color="auto" w:fill="auto"/>
          </w:tcPr>
          <w:p w:rsidR="001A7F06" w:rsidRPr="003043CA" w:rsidRDefault="001A7F06" w:rsidP="001A7F06">
            <w:pPr>
              <w:pStyle w:val="Style35"/>
              <w:widowControl/>
              <w:jc w:val="both"/>
              <w:rPr>
                <w:rStyle w:val="FontStyle94"/>
                <w:rFonts w:cs="Calibri"/>
                <w:sz w:val="20"/>
                <w:szCs w:val="20"/>
              </w:rPr>
            </w:pPr>
            <w:r w:rsidRPr="003043CA">
              <w:rPr>
                <w:rStyle w:val="FontStyle94"/>
                <w:rFonts w:cs="Calibri"/>
                <w:sz w:val="20"/>
                <w:szCs w:val="20"/>
              </w:rPr>
              <w:t>Jest to jeden z najważniejszych krajowych dokumentów strategicznych dotyczący zagospodarowania przestrzennego kraju. Założenia Strategii są zgodne z:</w:t>
            </w:r>
          </w:p>
          <w:p w:rsidR="001A7F06" w:rsidRPr="003043CA" w:rsidRDefault="001A7F06" w:rsidP="001A7F06">
            <w:pPr>
              <w:pStyle w:val="Style35"/>
              <w:widowControl/>
              <w:jc w:val="both"/>
              <w:rPr>
                <w:rStyle w:val="FontStyle94"/>
                <w:rFonts w:cs="Calibri"/>
                <w:sz w:val="20"/>
                <w:szCs w:val="20"/>
              </w:rPr>
            </w:pPr>
          </w:p>
          <w:p w:rsidR="001A7F06" w:rsidRPr="003043CA" w:rsidRDefault="001A7F06" w:rsidP="001A7F06">
            <w:pPr>
              <w:pStyle w:val="Style36"/>
              <w:widowControl/>
              <w:tabs>
                <w:tab w:val="left" w:pos="835"/>
              </w:tabs>
              <w:spacing w:line="240" w:lineRule="exact"/>
              <w:ind w:left="355"/>
              <w:rPr>
                <w:rStyle w:val="FontStyle94"/>
                <w:rFonts w:cs="Calibri"/>
                <w:sz w:val="20"/>
                <w:szCs w:val="20"/>
              </w:rPr>
            </w:pPr>
            <w:r w:rsidRPr="003043CA">
              <w:rPr>
                <w:rStyle w:val="FontStyle94"/>
                <w:rFonts w:cs="Calibri"/>
                <w:sz w:val="20"/>
                <w:szCs w:val="20"/>
              </w:rPr>
              <w:t>a)</w:t>
            </w:r>
            <w:r w:rsidRPr="003043CA">
              <w:rPr>
                <w:rStyle w:val="FontStyle94"/>
                <w:rFonts w:cs="Calibri"/>
                <w:sz w:val="20"/>
                <w:szCs w:val="20"/>
              </w:rPr>
              <w:tab/>
              <w:t>celem 2: Poprawa spójności wewnętrznej i terytorialnej</w:t>
            </w:r>
            <w:r w:rsidRPr="003043CA">
              <w:rPr>
                <w:rStyle w:val="FontStyle94"/>
                <w:rFonts w:cs="Calibri"/>
                <w:sz w:val="20"/>
                <w:szCs w:val="20"/>
              </w:rPr>
              <w:br/>
              <w:t>równoważenie rozwoju kraju poprzez promowanie integracji</w:t>
            </w:r>
            <w:r w:rsidRPr="003043CA">
              <w:rPr>
                <w:rStyle w:val="FontStyle94"/>
                <w:rFonts w:cs="Calibri"/>
                <w:sz w:val="20"/>
                <w:szCs w:val="20"/>
              </w:rPr>
              <w:br/>
              <w:t>funkcjonalnej, tworzenie warunków dla rozprzestrzeniania się</w:t>
            </w:r>
            <w:r w:rsidRPr="003043CA">
              <w:rPr>
                <w:rStyle w:val="FontStyle94"/>
                <w:rFonts w:cs="Calibri"/>
                <w:sz w:val="20"/>
                <w:szCs w:val="20"/>
              </w:rPr>
              <w:br/>
              <w:t>czynników rozwoju, wielofunkcyjny rozwój obszarów wiejskich oraz</w:t>
            </w:r>
            <w:r w:rsidRPr="003043CA">
              <w:rPr>
                <w:rStyle w:val="FontStyle94"/>
                <w:rFonts w:cs="Calibri"/>
                <w:sz w:val="20"/>
                <w:szCs w:val="20"/>
              </w:rPr>
              <w:br/>
              <w:t>wykorzystanie potencjału wewnętrznego wszystkich terytoriów.</w:t>
            </w:r>
          </w:p>
          <w:p w:rsidR="001A7F06" w:rsidRPr="003043CA" w:rsidRDefault="001A7F06" w:rsidP="001A7F06">
            <w:pPr>
              <w:pStyle w:val="Style36"/>
              <w:widowControl/>
              <w:tabs>
                <w:tab w:val="left" w:pos="835"/>
              </w:tabs>
              <w:spacing w:line="240" w:lineRule="exact"/>
              <w:ind w:left="355"/>
              <w:rPr>
                <w:rStyle w:val="FontStyle94"/>
                <w:rFonts w:cs="Calibri"/>
                <w:sz w:val="20"/>
                <w:szCs w:val="20"/>
              </w:rPr>
            </w:pPr>
          </w:p>
          <w:p w:rsidR="001A7F06" w:rsidRPr="003043CA" w:rsidRDefault="001A7F06" w:rsidP="001A7F06">
            <w:pPr>
              <w:pStyle w:val="Style36"/>
              <w:widowControl/>
              <w:tabs>
                <w:tab w:val="left" w:pos="835"/>
              </w:tabs>
              <w:spacing w:line="240" w:lineRule="exact"/>
              <w:ind w:left="355"/>
              <w:rPr>
                <w:rStyle w:val="FontStyle94"/>
                <w:rFonts w:cs="Calibri"/>
                <w:sz w:val="20"/>
                <w:szCs w:val="20"/>
              </w:rPr>
            </w:pPr>
            <w:r w:rsidRPr="003043CA">
              <w:rPr>
                <w:rStyle w:val="FontStyle94"/>
                <w:rFonts w:cs="Calibri"/>
                <w:sz w:val="20"/>
                <w:szCs w:val="20"/>
              </w:rPr>
              <w:t>b)</w:t>
            </w:r>
            <w:r w:rsidRPr="003043CA">
              <w:rPr>
                <w:rStyle w:val="FontStyle94"/>
                <w:rFonts w:cs="Calibri"/>
                <w:sz w:val="20"/>
                <w:szCs w:val="20"/>
              </w:rPr>
              <w:tab/>
              <w:t>celem 3: Poprawa dostępności terytorialnej kraju w różnych</w:t>
            </w:r>
            <w:r w:rsidRPr="003043CA">
              <w:rPr>
                <w:rStyle w:val="FontStyle94"/>
                <w:rFonts w:cs="Calibri"/>
                <w:sz w:val="20"/>
                <w:szCs w:val="20"/>
              </w:rPr>
              <w:br/>
              <w:t>skalach przestrzennych poprzez rozwijanie infrastruktury</w:t>
            </w:r>
            <w:r w:rsidRPr="003043CA">
              <w:rPr>
                <w:rStyle w:val="FontStyle94"/>
                <w:rFonts w:cs="Calibri"/>
                <w:sz w:val="20"/>
                <w:szCs w:val="20"/>
              </w:rPr>
              <w:br/>
              <w:t>transportowej i telekomunikacyjnej</w:t>
            </w:r>
          </w:p>
          <w:p w:rsidR="001A7F06" w:rsidRPr="003043CA" w:rsidRDefault="001A7F06" w:rsidP="001A7F06">
            <w:pPr>
              <w:pStyle w:val="Style36"/>
              <w:widowControl/>
              <w:tabs>
                <w:tab w:val="left" w:pos="835"/>
              </w:tabs>
              <w:spacing w:line="240" w:lineRule="exact"/>
              <w:ind w:left="355"/>
              <w:rPr>
                <w:rStyle w:val="FontStyle94"/>
                <w:rFonts w:cs="Calibri"/>
                <w:sz w:val="20"/>
                <w:szCs w:val="20"/>
              </w:rPr>
            </w:pPr>
          </w:p>
          <w:p w:rsidR="001A7F06" w:rsidRPr="003043CA" w:rsidRDefault="001A7F06" w:rsidP="001A7F06">
            <w:pPr>
              <w:rPr>
                <w:rStyle w:val="FontStyle94"/>
                <w:rFonts w:cs="Calibri"/>
                <w:sz w:val="20"/>
                <w:szCs w:val="20"/>
              </w:rPr>
            </w:pPr>
            <w:r w:rsidRPr="003043CA">
              <w:rPr>
                <w:rStyle w:val="FontStyle94"/>
                <w:rFonts w:cs="Calibri"/>
                <w:sz w:val="20"/>
                <w:szCs w:val="20"/>
              </w:rPr>
              <w:t>Działania podejmowane w ramach Strategii Rozwoju będą polegać między innymi na zwiększeniu dostępu i jakości kształcenia, rozwojowi infrastruktury edukacyjnej, zwiększanie dostępności transportowej wewnątrz regionu.</w:t>
            </w:r>
          </w:p>
          <w:p w:rsidR="001A7F06" w:rsidRPr="003043CA" w:rsidRDefault="001A7F06" w:rsidP="001A7F06">
            <w:pPr>
              <w:rPr>
                <w:sz w:val="20"/>
                <w:szCs w:val="20"/>
              </w:rPr>
            </w:pPr>
          </w:p>
        </w:tc>
      </w:tr>
    </w:tbl>
    <w:p w:rsidR="001A7F06" w:rsidRDefault="001A7F06" w:rsidP="0037595D"/>
    <w:p w:rsidR="0037595D" w:rsidRDefault="001A7F06" w:rsidP="0037595D">
      <w:r>
        <w:br w:type="page"/>
      </w:r>
    </w:p>
    <w:p w:rsidR="0037595D" w:rsidRPr="004B2A82" w:rsidRDefault="0037595D" w:rsidP="00E85AE8">
      <w:pPr>
        <w:pStyle w:val="Akapitzlist"/>
        <w:numPr>
          <w:ilvl w:val="1"/>
          <w:numId w:val="48"/>
        </w:numPr>
        <w:shd w:val="clear" w:color="auto" w:fill="92D050"/>
        <w:autoSpaceDE w:val="0"/>
        <w:autoSpaceDN w:val="0"/>
        <w:adjustRightInd w:val="0"/>
        <w:spacing w:after="0" w:line="240" w:lineRule="auto"/>
        <w:ind w:left="567" w:hanging="567"/>
        <w:jc w:val="both"/>
        <w:rPr>
          <w:rFonts w:ascii="Calibri" w:eastAsia="Times New Roman" w:hAnsi="Calibri" w:cs="Calibri"/>
          <w:color w:val="FFFFFF" w:themeColor="background1"/>
          <w:sz w:val="20"/>
          <w:szCs w:val="20"/>
          <w:lang w:eastAsia="pl-PL"/>
        </w:rPr>
      </w:pPr>
      <w:r w:rsidRPr="004B2A82">
        <w:rPr>
          <w:rFonts w:ascii="Calibri" w:eastAsia="Times New Roman" w:hAnsi="Calibri" w:cs="Calibri"/>
          <w:color w:val="FFFFFF" w:themeColor="background1"/>
          <w:sz w:val="20"/>
          <w:szCs w:val="20"/>
          <w:lang w:eastAsia="pl-PL"/>
        </w:rPr>
        <w:lastRenderedPageBreak/>
        <w:t>DOKUMENTY REGIONALNE</w:t>
      </w:r>
    </w:p>
    <w:p w:rsidR="004B2A82" w:rsidRPr="004B2A82" w:rsidRDefault="004B2A82" w:rsidP="004B2A82">
      <w:pPr>
        <w:shd w:val="clear" w:color="auto" w:fill="92D050"/>
        <w:autoSpaceDE w:val="0"/>
        <w:autoSpaceDN w:val="0"/>
        <w:adjustRightInd w:val="0"/>
        <w:spacing w:after="0" w:line="240" w:lineRule="auto"/>
        <w:jc w:val="both"/>
        <w:rPr>
          <w:rFonts w:ascii="Calibri" w:eastAsia="Times New Roman" w:hAnsi="Calibri" w:cs="Calibri"/>
          <w:color w:val="FFFFFF" w:themeColor="background1"/>
          <w:sz w:val="20"/>
          <w:szCs w:val="20"/>
          <w:lang w:eastAsia="pl-PL"/>
        </w:rPr>
      </w:pPr>
    </w:p>
    <w:p w:rsidR="0037595D" w:rsidRDefault="0037595D" w:rsidP="0037595D"/>
    <w:tbl>
      <w:tblPr>
        <w:tblW w:w="0" w:type="auto"/>
        <w:tblInd w:w="40" w:type="dxa"/>
        <w:tblLayout w:type="fixed"/>
        <w:tblCellMar>
          <w:left w:w="40" w:type="dxa"/>
          <w:right w:w="40" w:type="dxa"/>
        </w:tblCellMar>
        <w:tblLook w:val="0000" w:firstRow="0" w:lastRow="0" w:firstColumn="0" w:lastColumn="0" w:noHBand="0" w:noVBand="0"/>
      </w:tblPr>
      <w:tblGrid>
        <w:gridCol w:w="2746"/>
        <w:gridCol w:w="6326"/>
      </w:tblGrid>
      <w:tr w:rsidR="0037595D" w:rsidRPr="0037595D" w:rsidTr="007364E4">
        <w:tc>
          <w:tcPr>
            <w:tcW w:w="2746" w:type="dxa"/>
            <w:tcBorders>
              <w:top w:val="single" w:sz="6" w:space="0" w:color="auto"/>
              <w:left w:val="single" w:sz="6" w:space="0" w:color="auto"/>
              <w:bottom w:val="single" w:sz="6" w:space="0" w:color="auto"/>
              <w:right w:val="nil"/>
            </w:tcBorders>
            <w:shd w:val="clear" w:color="auto" w:fill="8ABD3A"/>
          </w:tcPr>
          <w:p w:rsidR="0037595D" w:rsidRPr="0069438E" w:rsidRDefault="0037595D" w:rsidP="0037595D">
            <w:pPr>
              <w:rPr>
                <w:color w:val="FFFFFF" w:themeColor="background1"/>
              </w:rPr>
            </w:pPr>
            <w:r w:rsidRPr="0069438E">
              <w:rPr>
                <w:color w:val="FFFFFF" w:themeColor="background1"/>
              </w:rPr>
              <w:t>Dokument strategiczny</w:t>
            </w:r>
          </w:p>
        </w:tc>
        <w:tc>
          <w:tcPr>
            <w:tcW w:w="6326" w:type="dxa"/>
            <w:tcBorders>
              <w:top w:val="single" w:sz="6" w:space="0" w:color="auto"/>
              <w:left w:val="nil"/>
              <w:bottom w:val="single" w:sz="6" w:space="0" w:color="auto"/>
              <w:right w:val="single" w:sz="6" w:space="0" w:color="auto"/>
            </w:tcBorders>
            <w:shd w:val="clear" w:color="auto" w:fill="8ABD3A"/>
          </w:tcPr>
          <w:p w:rsidR="0037595D" w:rsidRPr="0069438E" w:rsidRDefault="0037595D" w:rsidP="0037595D">
            <w:pPr>
              <w:rPr>
                <w:color w:val="FFFFFF" w:themeColor="background1"/>
              </w:rPr>
            </w:pPr>
            <w:r w:rsidRPr="0069438E">
              <w:rPr>
                <w:color w:val="FFFFFF" w:themeColor="background1"/>
              </w:rPr>
              <w:t>Zgodność z założeniami dokumentu</w:t>
            </w:r>
          </w:p>
          <w:p w:rsidR="0037595D" w:rsidRPr="0069438E" w:rsidRDefault="0037595D" w:rsidP="0037595D">
            <w:pPr>
              <w:rPr>
                <w:color w:val="FFFFFF" w:themeColor="background1"/>
              </w:rPr>
            </w:pPr>
          </w:p>
        </w:tc>
      </w:tr>
      <w:tr w:rsidR="00686D60" w:rsidRPr="0037595D" w:rsidTr="007364E4">
        <w:trPr>
          <w:trHeight w:val="7102"/>
        </w:trPr>
        <w:tc>
          <w:tcPr>
            <w:tcW w:w="2746" w:type="dxa"/>
            <w:tcBorders>
              <w:top w:val="single" w:sz="6" w:space="0" w:color="auto"/>
              <w:left w:val="single" w:sz="6" w:space="0" w:color="auto"/>
              <w:bottom w:val="single" w:sz="4" w:space="0" w:color="auto"/>
              <w:right w:val="single" w:sz="6" w:space="0" w:color="auto"/>
            </w:tcBorders>
            <w:shd w:val="clear" w:color="auto" w:fill="92D050"/>
          </w:tcPr>
          <w:p w:rsidR="003043CA" w:rsidRDefault="003043CA" w:rsidP="00340E62">
            <w:pPr>
              <w:spacing w:line="360" w:lineRule="auto"/>
              <w:rPr>
                <w:color w:val="FFFFFF" w:themeColor="background1"/>
              </w:rPr>
            </w:pPr>
          </w:p>
          <w:p w:rsidR="00686D60" w:rsidRPr="00340E62" w:rsidRDefault="00686D60" w:rsidP="003043CA">
            <w:pPr>
              <w:spacing w:line="240" w:lineRule="auto"/>
              <w:rPr>
                <w:color w:val="FFFFFF" w:themeColor="background1"/>
              </w:rPr>
            </w:pPr>
            <w:r w:rsidRPr="0069438E">
              <w:rPr>
                <w:color w:val="FFFFFF" w:themeColor="background1"/>
              </w:rPr>
              <w:t>Strategia rozwoju województwa</w:t>
            </w:r>
            <w:r>
              <w:rPr>
                <w:color w:val="FFFFFF" w:themeColor="background1"/>
              </w:rPr>
              <w:t xml:space="preserve"> Mazowieckiego do roku 203</w:t>
            </w:r>
            <w:r w:rsidRPr="0069438E">
              <w:rPr>
                <w:color w:val="FFFFFF" w:themeColor="background1"/>
              </w:rPr>
              <w:t>0</w:t>
            </w:r>
            <w:r>
              <w:rPr>
                <w:color w:val="FFFFFF" w:themeColor="background1"/>
              </w:rPr>
              <w:t xml:space="preserve"> Innowacyjne Mazowsze</w:t>
            </w:r>
          </w:p>
        </w:tc>
        <w:tc>
          <w:tcPr>
            <w:tcW w:w="6326" w:type="dxa"/>
            <w:tcBorders>
              <w:top w:val="single" w:sz="6" w:space="0" w:color="auto"/>
              <w:left w:val="single" w:sz="6" w:space="0" w:color="auto"/>
              <w:bottom w:val="single" w:sz="4" w:space="0" w:color="auto"/>
              <w:right w:val="single" w:sz="6" w:space="0" w:color="auto"/>
            </w:tcBorders>
          </w:tcPr>
          <w:p w:rsidR="00686D60" w:rsidRPr="003043CA" w:rsidRDefault="00686D60" w:rsidP="003043CA">
            <w:pPr>
              <w:spacing w:line="240" w:lineRule="auto"/>
              <w:rPr>
                <w:sz w:val="20"/>
                <w:szCs w:val="20"/>
              </w:rPr>
            </w:pPr>
            <w:r w:rsidRPr="003043CA">
              <w:rPr>
                <w:sz w:val="20"/>
                <w:szCs w:val="20"/>
              </w:rPr>
              <w:t>Strategia rozwoju województwa mazowieckiego jest narzędziem samorządowym dającym wsparcie decyzyjne, hierarchizację wagi projektów i miernikiem stopnia osiągnięcia założonych celów. Projekt wpisuje się w następujące priorytety wyróżnione w strategii:</w:t>
            </w:r>
          </w:p>
          <w:p w:rsidR="005434F8" w:rsidRPr="003043CA" w:rsidRDefault="00686D60" w:rsidP="003043CA">
            <w:pPr>
              <w:spacing w:line="240" w:lineRule="auto"/>
              <w:rPr>
                <w:sz w:val="20"/>
                <w:szCs w:val="20"/>
              </w:rPr>
            </w:pPr>
            <w:r w:rsidRPr="003043CA">
              <w:rPr>
                <w:sz w:val="20"/>
                <w:szCs w:val="20"/>
              </w:rPr>
              <w:t xml:space="preserve">- </w:t>
            </w:r>
            <w:r w:rsidR="005434F8" w:rsidRPr="003043CA">
              <w:rPr>
                <w:sz w:val="20"/>
                <w:szCs w:val="20"/>
              </w:rPr>
              <w:t>przemysł i produkcja,</w:t>
            </w:r>
          </w:p>
          <w:p w:rsidR="00686D60" w:rsidRPr="003043CA" w:rsidRDefault="005434F8" w:rsidP="003043CA">
            <w:pPr>
              <w:spacing w:line="240" w:lineRule="auto"/>
              <w:rPr>
                <w:sz w:val="20"/>
                <w:szCs w:val="20"/>
              </w:rPr>
            </w:pPr>
            <w:r w:rsidRPr="003043CA">
              <w:rPr>
                <w:sz w:val="20"/>
                <w:szCs w:val="20"/>
              </w:rPr>
              <w:t xml:space="preserve">- </w:t>
            </w:r>
            <w:r w:rsidR="00686D60" w:rsidRPr="003043CA">
              <w:rPr>
                <w:sz w:val="20"/>
                <w:szCs w:val="20"/>
              </w:rPr>
              <w:t>gospodarka,</w:t>
            </w:r>
          </w:p>
          <w:p w:rsidR="00686D60" w:rsidRPr="003043CA" w:rsidRDefault="00686D60" w:rsidP="003043CA">
            <w:pPr>
              <w:spacing w:line="240" w:lineRule="auto"/>
              <w:rPr>
                <w:sz w:val="20"/>
                <w:szCs w:val="20"/>
              </w:rPr>
            </w:pPr>
            <w:r w:rsidRPr="003043CA">
              <w:rPr>
                <w:sz w:val="20"/>
                <w:szCs w:val="20"/>
              </w:rPr>
              <w:t>-przestrzeń i transport,</w:t>
            </w:r>
          </w:p>
          <w:p w:rsidR="000B53B2" w:rsidRPr="003043CA" w:rsidRDefault="00686D60" w:rsidP="003043CA">
            <w:pPr>
              <w:spacing w:line="240" w:lineRule="auto"/>
              <w:rPr>
                <w:sz w:val="20"/>
                <w:szCs w:val="20"/>
              </w:rPr>
            </w:pPr>
            <w:r w:rsidRPr="003043CA">
              <w:rPr>
                <w:sz w:val="20"/>
                <w:szCs w:val="20"/>
              </w:rPr>
              <w:t>- społeczeństwo</w:t>
            </w:r>
            <w:r w:rsidR="000B53B2" w:rsidRPr="003043CA">
              <w:rPr>
                <w:sz w:val="20"/>
                <w:szCs w:val="20"/>
              </w:rPr>
              <w:t>,</w:t>
            </w:r>
          </w:p>
          <w:p w:rsidR="005434F8" w:rsidRPr="003043CA" w:rsidRDefault="000B53B2" w:rsidP="003043CA">
            <w:pPr>
              <w:spacing w:line="240" w:lineRule="auto"/>
              <w:rPr>
                <w:sz w:val="20"/>
                <w:szCs w:val="20"/>
              </w:rPr>
            </w:pPr>
            <w:r w:rsidRPr="003043CA">
              <w:rPr>
                <w:sz w:val="20"/>
                <w:szCs w:val="20"/>
              </w:rPr>
              <w:t>- kultura i dziedzictwo</w:t>
            </w:r>
            <w:r w:rsidR="005434F8" w:rsidRPr="003043CA">
              <w:rPr>
                <w:sz w:val="20"/>
                <w:szCs w:val="20"/>
              </w:rPr>
              <w:t xml:space="preserve">, </w:t>
            </w:r>
          </w:p>
          <w:p w:rsidR="00686D60" w:rsidRPr="003043CA" w:rsidRDefault="005434F8" w:rsidP="003043CA">
            <w:pPr>
              <w:spacing w:line="240" w:lineRule="auto"/>
              <w:rPr>
                <w:sz w:val="20"/>
                <w:szCs w:val="20"/>
              </w:rPr>
            </w:pPr>
            <w:r w:rsidRPr="003043CA">
              <w:rPr>
                <w:sz w:val="20"/>
                <w:szCs w:val="20"/>
              </w:rPr>
              <w:t>- środowisko i energetyka</w:t>
            </w:r>
            <w:r w:rsidR="00686D60" w:rsidRPr="003043CA">
              <w:rPr>
                <w:sz w:val="20"/>
                <w:szCs w:val="20"/>
              </w:rPr>
              <w:t>.</w:t>
            </w:r>
          </w:p>
          <w:p w:rsidR="00686D60" w:rsidRPr="003043CA" w:rsidRDefault="003A1235" w:rsidP="003043CA">
            <w:pPr>
              <w:spacing w:line="240" w:lineRule="auto"/>
              <w:rPr>
                <w:rFonts w:cs="Arial"/>
                <w:sz w:val="20"/>
                <w:szCs w:val="20"/>
              </w:rPr>
            </w:pPr>
            <w:r w:rsidRPr="003043CA">
              <w:rPr>
                <w:rFonts w:cs="Arial"/>
                <w:sz w:val="20"/>
                <w:szCs w:val="20"/>
              </w:rPr>
              <w:t>Projekt jest zgodny z Kierunkami</w:t>
            </w:r>
            <w:r w:rsidR="005434F8" w:rsidRPr="003043CA">
              <w:rPr>
                <w:rFonts w:cs="Arial"/>
                <w:sz w:val="20"/>
                <w:szCs w:val="20"/>
              </w:rPr>
              <w:t xml:space="preserve"> działań i działania Strategii rozwoju województwa mazowieckiego – społeczeństwo</w:t>
            </w:r>
            <w:r w:rsidRPr="003043CA">
              <w:rPr>
                <w:rFonts w:cs="Arial"/>
                <w:sz w:val="20"/>
                <w:szCs w:val="20"/>
              </w:rPr>
              <w:t>:</w:t>
            </w:r>
          </w:p>
          <w:p w:rsidR="003A1235" w:rsidRPr="003043CA" w:rsidRDefault="003A1235" w:rsidP="003043CA">
            <w:pPr>
              <w:spacing w:line="240" w:lineRule="auto"/>
              <w:rPr>
                <w:rFonts w:cs="Arial"/>
                <w:sz w:val="20"/>
                <w:szCs w:val="20"/>
              </w:rPr>
            </w:pPr>
            <w:r w:rsidRPr="003043CA">
              <w:rPr>
                <w:rFonts w:cs="Arial"/>
                <w:sz w:val="20"/>
                <w:szCs w:val="20"/>
              </w:rPr>
              <w:t>- Rozwój kapitału ludzkiego i społecznego,</w:t>
            </w:r>
          </w:p>
          <w:p w:rsidR="003A1235" w:rsidRPr="003043CA" w:rsidRDefault="003A1235" w:rsidP="003043CA">
            <w:pPr>
              <w:spacing w:line="240" w:lineRule="auto"/>
              <w:rPr>
                <w:rFonts w:cs="Arial"/>
                <w:sz w:val="20"/>
                <w:szCs w:val="20"/>
              </w:rPr>
            </w:pPr>
            <w:r w:rsidRPr="003043CA">
              <w:rPr>
                <w:rFonts w:cs="Arial"/>
                <w:sz w:val="20"/>
                <w:szCs w:val="20"/>
              </w:rPr>
              <w:t>- Aktywizacja rezerw rynku pracy oraz działania na rzecz poprawy sytuacji demograficznej,</w:t>
            </w:r>
          </w:p>
          <w:p w:rsidR="003A1235" w:rsidRPr="003A1235" w:rsidRDefault="003A1235" w:rsidP="003043CA">
            <w:pPr>
              <w:spacing w:line="240" w:lineRule="auto"/>
              <w:rPr>
                <w:rFonts w:ascii="Arial" w:hAnsi="Arial" w:cs="Arial"/>
                <w:sz w:val="20"/>
                <w:szCs w:val="20"/>
              </w:rPr>
            </w:pPr>
            <w:r w:rsidRPr="003043CA">
              <w:rPr>
                <w:rFonts w:cs="Arial"/>
                <w:sz w:val="20"/>
                <w:szCs w:val="20"/>
              </w:rPr>
              <w:t>- Podnoszenie standardów funkcjonowania infrastruktury społecznej oraz działania na rzecz ochrony zdrowia i bezpieczeństwa publicznego</w:t>
            </w:r>
          </w:p>
        </w:tc>
      </w:tr>
    </w:tbl>
    <w:p w:rsidR="0037595D" w:rsidRDefault="0037595D" w:rsidP="0037595D"/>
    <w:p w:rsidR="0037595D" w:rsidRDefault="0037595D" w:rsidP="0037595D"/>
    <w:p w:rsidR="004925E7" w:rsidRDefault="004925E7">
      <w:bookmarkStart w:id="5" w:name="bookmark8"/>
      <w:r>
        <w:br w:type="page"/>
      </w:r>
    </w:p>
    <w:tbl>
      <w:tblPr>
        <w:tblW w:w="0" w:type="auto"/>
        <w:tblInd w:w="40" w:type="dxa"/>
        <w:tblLayout w:type="fixed"/>
        <w:tblCellMar>
          <w:left w:w="40" w:type="dxa"/>
          <w:right w:w="40" w:type="dxa"/>
        </w:tblCellMar>
        <w:tblLook w:val="0000" w:firstRow="0" w:lastRow="0" w:firstColumn="0" w:lastColumn="0" w:noHBand="0" w:noVBand="0"/>
      </w:tblPr>
      <w:tblGrid>
        <w:gridCol w:w="9072"/>
      </w:tblGrid>
      <w:tr w:rsidR="00A6134B" w:rsidRPr="0037595D" w:rsidTr="00FE3216">
        <w:tc>
          <w:tcPr>
            <w:tcW w:w="9072" w:type="dxa"/>
            <w:tcBorders>
              <w:top w:val="single" w:sz="6" w:space="0" w:color="auto"/>
              <w:left w:val="nil"/>
              <w:bottom w:val="single" w:sz="6" w:space="0" w:color="auto"/>
              <w:right w:val="nil"/>
            </w:tcBorders>
            <w:shd w:val="clear" w:color="auto" w:fill="8ABD3A"/>
          </w:tcPr>
          <w:p w:rsidR="00A6134B" w:rsidRPr="0037595D" w:rsidRDefault="00A6134B" w:rsidP="0037595D">
            <w:r w:rsidRPr="004B2A82">
              <w:rPr>
                <w:color w:val="FFFFFF" w:themeColor="background1"/>
              </w:rPr>
              <w:lastRenderedPageBreak/>
              <w:t>3</w:t>
            </w:r>
            <w:bookmarkEnd w:id="5"/>
            <w:r>
              <w:rPr>
                <w:color w:val="FFFFFF" w:themeColor="background1"/>
              </w:rPr>
              <w:t>.  DIAGNOZA GMINY</w:t>
            </w:r>
          </w:p>
        </w:tc>
      </w:tr>
      <w:tr w:rsidR="0037595D" w:rsidRPr="0037595D" w:rsidTr="00FE3216">
        <w:tc>
          <w:tcPr>
            <w:tcW w:w="9072" w:type="dxa"/>
            <w:tcBorders>
              <w:top w:val="single" w:sz="6" w:space="0" w:color="auto"/>
              <w:left w:val="nil"/>
              <w:bottom w:val="single" w:sz="6" w:space="0" w:color="auto"/>
              <w:right w:val="nil"/>
            </w:tcBorders>
          </w:tcPr>
          <w:p w:rsidR="0037595D" w:rsidRPr="0037595D" w:rsidRDefault="0037595D" w:rsidP="0037595D">
            <w:bookmarkStart w:id="6" w:name="bookmark9"/>
            <w:r w:rsidRPr="0037595D">
              <w:t>3</w:t>
            </w:r>
            <w:bookmarkEnd w:id="6"/>
            <w:r w:rsidRPr="0037595D">
              <w:t>.1. LOKALIZACJA</w:t>
            </w:r>
          </w:p>
        </w:tc>
      </w:tr>
    </w:tbl>
    <w:p w:rsidR="0037595D" w:rsidRPr="0037595D" w:rsidRDefault="0037595D" w:rsidP="0037595D"/>
    <w:p w:rsidR="0037595D" w:rsidRPr="0037595D" w:rsidRDefault="0037595D" w:rsidP="006C0B53">
      <w:pPr>
        <w:spacing w:line="360" w:lineRule="auto"/>
        <w:jc w:val="both"/>
      </w:pPr>
      <w:r w:rsidRPr="0037595D">
        <w:t>Gmina Belsk Duży jest gminą wiejską zlokalizowaną w województwie mazowieckim, w południowej części powiatu grójeckiego. Zajmuje powierzchnię 107,8 km. Powierzchnia użytków rolnych wynosi 9048 ha, w czym drzewa i krzewy owocowe zajmują 6013 ha, grunty orne 2661 ha, łąki i pastwiska 615 ha. Lasy i grunty leśne zajmują powierzchnię 1 022 ha . Gmina graniczy z następującymi gminami:</w:t>
      </w:r>
    </w:p>
    <w:p w:rsidR="0051518D" w:rsidRDefault="0037595D" w:rsidP="0051518D">
      <w:pPr>
        <w:numPr>
          <w:ilvl w:val="0"/>
          <w:numId w:val="14"/>
        </w:numPr>
        <w:ind w:left="708"/>
      </w:pPr>
      <w:r w:rsidRPr="0037595D">
        <w:t>Gminą Błędów</w:t>
      </w:r>
    </w:p>
    <w:p w:rsidR="0037595D" w:rsidRPr="0037595D" w:rsidRDefault="0037595D" w:rsidP="0051518D">
      <w:pPr>
        <w:numPr>
          <w:ilvl w:val="0"/>
          <w:numId w:val="14"/>
        </w:numPr>
        <w:ind w:left="708"/>
      </w:pPr>
      <w:r w:rsidRPr="0037595D">
        <w:t>Gminą Grójec</w:t>
      </w:r>
    </w:p>
    <w:p w:rsidR="0037595D" w:rsidRPr="0037595D" w:rsidRDefault="0037595D" w:rsidP="0051518D">
      <w:pPr>
        <w:numPr>
          <w:ilvl w:val="0"/>
          <w:numId w:val="14"/>
        </w:numPr>
        <w:ind w:left="708"/>
      </w:pPr>
      <w:r w:rsidRPr="0037595D">
        <w:t>Gminą Goszczyn</w:t>
      </w:r>
    </w:p>
    <w:p w:rsidR="0037595D" w:rsidRPr="0037595D" w:rsidRDefault="0037595D" w:rsidP="0051518D">
      <w:pPr>
        <w:numPr>
          <w:ilvl w:val="0"/>
          <w:numId w:val="14"/>
        </w:numPr>
        <w:ind w:left="708"/>
      </w:pPr>
      <w:r w:rsidRPr="0037595D">
        <w:t>Gminą Pniewy</w:t>
      </w:r>
    </w:p>
    <w:p w:rsidR="0037595D" w:rsidRPr="0037595D" w:rsidRDefault="0037595D" w:rsidP="0037595D">
      <w:pPr>
        <w:numPr>
          <w:ilvl w:val="0"/>
          <w:numId w:val="14"/>
        </w:numPr>
        <w:ind w:left="708"/>
      </w:pPr>
      <w:r w:rsidRPr="0037595D">
        <w:t>Gminą Jasieniec</w:t>
      </w:r>
    </w:p>
    <w:p w:rsidR="0037595D" w:rsidRPr="0037595D" w:rsidRDefault="0037595D" w:rsidP="006C0B53">
      <w:pPr>
        <w:spacing w:line="360" w:lineRule="auto"/>
        <w:jc w:val="both"/>
      </w:pPr>
      <w:r w:rsidRPr="0037595D">
        <w:t>Siedzibą administracyjną Gminy jest wieś Belsk Duży, zlokalizowana w centralnej części obszaru jednostki samorządu terytorialnego. Strukturę administracyjną gminy stanowi trzydzieści cztery sołectwa, obejmujące trzydzieści sześć miejscowości. Szczegółowa lista sołectw oraz tworzących je miejscowości została zamieszczona poniżej.</w:t>
      </w:r>
    </w:p>
    <w:p w:rsidR="0037595D" w:rsidRPr="0037595D" w:rsidRDefault="0037595D" w:rsidP="0051518D">
      <w:pPr>
        <w:numPr>
          <w:ilvl w:val="0"/>
          <w:numId w:val="9"/>
        </w:numPr>
        <w:ind w:left="708"/>
      </w:pPr>
      <w:r w:rsidRPr="0037595D">
        <w:t>Sołectwo Aleksandrówka,</w:t>
      </w:r>
    </w:p>
    <w:p w:rsidR="0037595D" w:rsidRPr="0037595D" w:rsidRDefault="0037595D" w:rsidP="0051518D">
      <w:pPr>
        <w:numPr>
          <w:ilvl w:val="0"/>
          <w:numId w:val="9"/>
        </w:numPr>
        <w:ind w:left="708"/>
      </w:pPr>
      <w:r w:rsidRPr="0037595D">
        <w:t>Sołectwo Anielin,</w:t>
      </w:r>
    </w:p>
    <w:p w:rsidR="0037595D" w:rsidRPr="0037595D" w:rsidRDefault="0037595D" w:rsidP="0051518D">
      <w:pPr>
        <w:numPr>
          <w:ilvl w:val="0"/>
          <w:numId w:val="9"/>
        </w:numPr>
        <w:ind w:left="708"/>
      </w:pPr>
      <w:r w:rsidRPr="0037595D">
        <w:t>Sołectwo Bartodzieje,</w:t>
      </w:r>
    </w:p>
    <w:p w:rsidR="0037595D" w:rsidRPr="0037595D" w:rsidRDefault="0037595D" w:rsidP="0051518D">
      <w:pPr>
        <w:numPr>
          <w:ilvl w:val="0"/>
          <w:numId w:val="9"/>
        </w:numPr>
        <w:ind w:left="708"/>
      </w:pPr>
      <w:r w:rsidRPr="0037595D">
        <w:t xml:space="preserve">Sołectwo Belsk Duży </w:t>
      </w:r>
    </w:p>
    <w:p w:rsidR="0037595D" w:rsidRPr="0037595D" w:rsidRDefault="0037595D" w:rsidP="0051518D">
      <w:pPr>
        <w:numPr>
          <w:ilvl w:val="0"/>
          <w:numId w:val="9"/>
        </w:numPr>
        <w:ind w:left="708"/>
      </w:pPr>
      <w:r w:rsidRPr="0037595D">
        <w:t>Sołectwo Belsk Mały,</w:t>
      </w:r>
    </w:p>
    <w:p w:rsidR="0037595D" w:rsidRPr="0037595D" w:rsidRDefault="0037595D" w:rsidP="0051518D">
      <w:pPr>
        <w:numPr>
          <w:ilvl w:val="0"/>
          <w:numId w:val="9"/>
        </w:numPr>
        <w:ind w:left="708"/>
      </w:pPr>
      <w:r w:rsidRPr="0037595D">
        <w:t>Sołectwo Bodzew,</w:t>
      </w:r>
    </w:p>
    <w:p w:rsidR="0037595D" w:rsidRPr="0037595D" w:rsidRDefault="0037595D" w:rsidP="0051518D">
      <w:pPr>
        <w:numPr>
          <w:ilvl w:val="0"/>
          <w:numId w:val="9"/>
        </w:numPr>
        <w:ind w:left="708"/>
      </w:pPr>
      <w:r w:rsidRPr="0037595D">
        <w:t>Sołectwo Boruty,</w:t>
      </w:r>
    </w:p>
    <w:p w:rsidR="0037595D" w:rsidRPr="0037595D" w:rsidRDefault="0037595D" w:rsidP="0051518D">
      <w:pPr>
        <w:numPr>
          <w:ilvl w:val="0"/>
          <w:numId w:val="9"/>
        </w:numPr>
        <w:ind w:left="708"/>
      </w:pPr>
      <w:r w:rsidRPr="0037595D">
        <w:t>Sołectwo Grotów,</w:t>
      </w:r>
    </w:p>
    <w:p w:rsidR="0037595D" w:rsidRPr="0037595D" w:rsidRDefault="0037595D" w:rsidP="0051518D">
      <w:pPr>
        <w:numPr>
          <w:ilvl w:val="0"/>
          <w:numId w:val="9"/>
        </w:numPr>
        <w:ind w:left="708"/>
      </w:pPr>
      <w:r w:rsidRPr="0037595D">
        <w:t>Sołectwo Jarochy,</w:t>
      </w:r>
    </w:p>
    <w:p w:rsidR="0037595D" w:rsidRPr="0037595D" w:rsidRDefault="0037595D" w:rsidP="0051518D">
      <w:pPr>
        <w:numPr>
          <w:ilvl w:val="0"/>
          <w:numId w:val="9"/>
        </w:numPr>
        <w:ind w:left="708"/>
      </w:pPr>
      <w:r w:rsidRPr="0037595D">
        <w:t>Sołectwo Julianów,</w:t>
      </w:r>
    </w:p>
    <w:p w:rsidR="0037595D" w:rsidRPr="0037595D" w:rsidRDefault="0037595D" w:rsidP="0051518D">
      <w:pPr>
        <w:numPr>
          <w:ilvl w:val="0"/>
          <w:numId w:val="9"/>
        </w:numPr>
        <w:ind w:left="708"/>
      </w:pPr>
      <w:r w:rsidRPr="0037595D">
        <w:t>Sołectwo Koziel,</w:t>
      </w:r>
    </w:p>
    <w:p w:rsidR="0037595D" w:rsidRPr="0037595D" w:rsidRDefault="0037595D" w:rsidP="0051518D">
      <w:pPr>
        <w:numPr>
          <w:ilvl w:val="0"/>
          <w:numId w:val="9"/>
        </w:numPr>
        <w:ind w:left="708"/>
      </w:pPr>
      <w:r w:rsidRPr="0037595D">
        <w:t>Sołectwo Kussy,</w:t>
      </w:r>
    </w:p>
    <w:p w:rsidR="0037595D" w:rsidRPr="0037595D" w:rsidRDefault="0037595D" w:rsidP="0051518D">
      <w:pPr>
        <w:numPr>
          <w:ilvl w:val="0"/>
          <w:numId w:val="9"/>
        </w:numPr>
        <w:ind w:left="708"/>
      </w:pPr>
      <w:r w:rsidRPr="0037595D">
        <w:lastRenderedPageBreak/>
        <w:t>Sołectwo Lewiczyn,</w:t>
      </w:r>
    </w:p>
    <w:p w:rsidR="0037595D" w:rsidRPr="0037595D" w:rsidRDefault="0037595D" w:rsidP="0051518D">
      <w:pPr>
        <w:numPr>
          <w:ilvl w:val="0"/>
          <w:numId w:val="9"/>
        </w:numPr>
        <w:ind w:left="708"/>
      </w:pPr>
      <w:r w:rsidRPr="0037595D">
        <w:t>Sołectwo Łęczeszyce,</w:t>
      </w:r>
    </w:p>
    <w:p w:rsidR="0037595D" w:rsidRDefault="0037595D" w:rsidP="0051518D">
      <w:pPr>
        <w:numPr>
          <w:ilvl w:val="0"/>
          <w:numId w:val="9"/>
        </w:numPr>
        <w:ind w:left="708"/>
      </w:pPr>
      <w:r w:rsidRPr="0037595D">
        <w:t>Sołectwo Maciejówka,</w:t>
      </w:r>
    </w:p>
    <w:p w:rsidR="0051518D" w:rsidRDefault="0037595D" w:rsidP="0037595D">
      <w:pPr>
        <w:numPr>
          <w:ilvl w:val="0"/>
          <w:numId w:val="9"/>
        </w:numPr>
        <w:ind w:left="708"/>
      </w:pPr>
      <w:r>
        <w:t>Sołectwo Mała Wieś,</w:t>
      </w:r>
    </w:p>
    <w:p w:rsidR="0051518D" w:rsidRDefault="0037595D" w:rsidP="0037595D">
      <w:pPr>
        <w:numPr>
          <w:ilvl w:val="0"/>
          <w:numId w:val="9"/>
        </w:numPr>
        <w:ind w:left="708"/>
      </w:pPr>
      <w:r>
        <w:t>Sołectwo Oczesały,</w:t>
      </w:r>
    </w:p>
    <w:p w:rsidR="0051518D" w:rsidRDefault="0037595D" w:rsidP="0037595D">
      <w:pPr>
        <w:numPr>
          <w:ilvl w:val="0"/>
          <w:numId w:val="9"/>
        </w:numPr>
        <w:ind w:left="708"/>
      </w:pPr>
      <w:r>
        <w:t>Sołectwo Odrzywołek,</w:t>
      </w:r>
    </w:p>
    <w:p w:rsidR="0051518D" w:rsidRDefault="0037595D" w:rsidP="0037595D">
      <w:pPr>
        <w:numPr>
          <w:ilvl w:val="0"/>
          <w:numId w:val="9"/>
        </w:numPr>
        <w:ind w:left="708"/>
      </w:pPr>
      <w:r>
        <w:t xml:space="preserve">Sołectwo Rębowola, </w:t>
      </w:r>
    </w:p>
    <w:p w:rsidR="0051518D" w:rsidRDefault="0037595D" w:rsidP="0037595D">
      <w:pPr>
        <w:numPr>
          <w:ilvl w:val="0"/>
          <w:numId w:val="9"/>
        </w:numPr>
        <w:ind w:left="708"/>
      </w:pPr>
      <w:r>
        <w:t>Sołectwo Rosochów,</w:t>
      </w:r>
    </w:p>
    <w:p w:rsidR="0051518D" w:rsidRDefault="0037595D" w:rsidP="0037595D">
      <w:pPr>
        <w:numPr>
          <w:ilvl w:val="0"/>
          <w:numId w:val="9"/>
        </w:numPr>
        <w:ind w:left="708"/>
      </w:pPr>
      <w:r>
        <w:t>Sołectwo Rożce, obejmuje wsie Daszewice, Rożce,</w:t>
      </w:r>
    </w:p>
    <w:p w:rsidR="0051518D" w:rsidRDefault="0037595D" w:rsidP="0037595D">
      <w:pPr>
        <w:numPr>
          <w:ilvl w:val="0"/>
          <w:numId w:val="9"/>
        </w:numPr>
        <w:ind w:left="708"/>
      </w:pPr>
      <w:r>
        <w:t xml:space="preserve">Sołectwo Sadków Duchowny, </w:t>
      </w:r>
    </w:p>
    <w:p w:rsidR="0051518D" w:rsidRDefault="0037595D" w:rsidP="0037595D">
      <w:pPr>
        <w:numPr>
          <w:ilvl w:val="0"/>
          <w:numId w:val="9"/>
        </w:numPr>
        <w:ind w:left="708"/>
      </w:pPr>
      <w:r>
        <w:t>Sołectwo Sadków Kolonia,</w:t>
      </w:r>
    </w:p>
    <w:p w:rsidR="0051518D" w:rsidRDefault="0037595D" w:rsidP="0037595D">
      <w:pPr>
        <w:numPr>
          <w:ilvl w:val="0"/>
          <w:numId w:val="9"/>
        </w:numPr>
        <w:ind w:left="708"/>
      </w:pPr>
      <w:r>
        <w:t>Sołectwo Skowronki,</w:t>
      </w:r>
    </w:p>
    <w:p w:rsidR="0051518D" w:rsidRDefault="0037595D" w:rsidP="0037595D">
      <w:pPr>
        <w:numPr>
          <w:ilvl w:val="0"/>
          <w:numId w:val="9"/>
        </w:numPr>
        <w:ind w:left="708"/>
      </w:pPr>
      <w:r>
        <w:t>Sołectwo Stara Wieś,</w:t>
      </w:r>
    </w:p>
    <w:p w:rsidR="0051518D" w:rsidRDefault="0037595D" w:rsidP="0037595D">
      <w:pPr>
        <w:numPr>
          <w:ilvl w:val="0"/>
          <w:numId w:val="9"/>
        </w:numPr>
        <w:ind w:left="708"/>
      </w:pPr>
      <w:r>
        <w:t>Sołectwo Tartaczek,</w:t>
      </w:r>
    </w:p>
    <w:p w:rsidR="0051518D" w:rsidRDefault="0037595D" w:rsidP="0037595D">
      <w:pPr>
        <w:numPr>
          <w:ilvl w:val="0"/>
          <w:numId w:val="9"/>
        </w:numPr>
        <w:ind w:left="708"/>
      </w:pPr>
      <w:r>
        <w:t xml:space="preserve">Sołectwo Widów, </w:t>
      </w:r>
    </w:p>
    <w:p w:rsidR="0051518D" w:rsidRDefault="0037595D" w:rsidP="0037595D">
      <w:pPr>
        <w:numPr>
          <w:ilvl w:val="0"/>
          <w:numId w:val="9"/>
        </w:numPr>
        <w:ind w:left="708"/>
      </w:pPr>
      <w:r>
        <w:t>Sołectwo Wilczogóra, obejmuje wsie Wilczogóra i Złota Góra</w:t>
      </w:r>
    </w:p>
    <w:p w:rsidR="0051518D" w:rsidRDefault="0037595D" w:rsidP="0037595D">
      <w:pPr>
        <w:numPr>
          <w:ilvl w:val="0"/>
          <w:numId w:val="9"/>
        </w:numPr>
        <w:ind w:left="708"/>
      </w:pPr>
      <w:r>
        <w:t>Sołectwo Wilczy Targ,</w:t>
      </w:r>
    </w:p>
    <w:p w:rsidR="0051518D" w:rsidRDefault="0037595D" w:rsidP="0037595D">
      <w:pPr>
        <w:numPr>
          <w:ilvl w:val="0"/>
          <w:numId w:val="9"/>
        </w:numPr>
        <w:ind w:left="708"/>
      </w:pPr>
      <w:r>
        <w:t>Sołectwo Wola Łęczeszycka,</w:t>
      </w:r>
    </w:p>
    <w:p w:rsidR="0051518D" w:rsidRDefault="0037595D" w:rsidP="0037595D">
      <w:pPr>
        <w:numPr>
          <w:ilvl w:val="0"/>
          <w:numId w:val="9"/>
        </w:numPr>
        <w:ind w:left="708"/>
      </w:pPr>
      <w:r>
        <w:t xml:space="preserve">Sołectwo Wola Starowiejska, </w:t>
      </w:r>
    </w:p>
    <w:p w:rsidR="0051518D" w:rsidRDefault="0037595D" w:rsidP="0037595D">
      <w:pPr>
        <w:numPr>
          <w:ilvl w:val="0"/>
          <w:numId w:val="9"/>
        </w:numPr>
        <w:ind w:left="708"/>
      </w:pPr>
      <w:r>
        <w:t>Sołectwo Wólka Łęczeszycka,</w:t>
      </w:r>
    </w:p>
    <w:p w:rsidR="0051518D" w:rsidRDefault="0037595D" w:rsidP="0037595D">
      <w:pPr>
        <w:numPr>
          <w:ilvl w:val="0"/>
          <w:numId w:val="9"/>
        </w:numPr>
        <w:ind w:left="708"/>
      </w:pPr>
      <w:r>
        <w:t>Sołectwo Zaborów</w:t>
      </w:r>
    </w:p>
    <w:p w:rsidR="00E84229" w:rsidRDefault="0037595D" w:rsidP="0037595D">
      <w:pPr>
        <w:numPr>
          <w:ilvl w:val="0"/>
          <w:numId w:val="9"/>
        </w:numPr>
        <w:ind w:left="708"/>
      </w:pPr>
      <w:r>
        <w:t>Sołectwo Zaborówek</w:t>
      </w:r>
    </w:p>
    <w:p w:rsidR="0037595D" w:rsidRPr="00521CA9" w:rsidRDefault="0037595D" w:rsidP="0037595D">
      <w:pPr>
        <w:rPr>
          <w:b/>
        </w:rPr>
      </w:pPr>
      <w:r w:rsidRPr="00521CA9">
        <w:rPr>
          <w:b/>
        </w:rPr>
        <w:t>Gleby</w:t>
      </w:r>
    </w:p>
    <w:p w:rsidR="0037595D" w:rsidRDefault="0037595D" w:rsidP="009D5068">
      <w:pPr>
        <w:spacing w:line="360" w:lineRule="auto"/>
        <w:jc w:val="both"/>
      </w:pPr>
      <w:r>
        <w:t xml:space="preserve">Teren gminy Belsk Duży położony jest w obrębie Wysoczyzny Rawskiej zbudowanej z osadów, których geneza związana jest ze zlodowaceniem plejstoceńskim. Zdenudowana powierzchnia wysoczyzny pochylona lekko ku północnemu wschodowi, urozmaicona jest występowaniem pagórków moren czołowych i ciągami ozów ( największy jest oz grójecki o długości około 8 km i wysokości względnej 5 –15 m). W krajobrazie wysoczyzny morenowej wyraźnie zaznaczają się głęboko wcięte doliny Molnicy i </w:t>
      </w:r>
      <w:r>
        <w:lastRenderedPageBreak/>
        <w:t>Kraski, których strefy krawędziowe o spadkach 5 –10 – 15 % i wysokościach w względnych 10-20 m posiadają rozcięcia wąwozowe. Powszechnymi są nieckowate dolinki denudacyjne z okresowym odpływem. Wysoczyzna położona jest na wysokości 140 – 195 m n.p.m. Najwyżej wyniesiony obszar znajduje się w południowo - zachodniej części gminy (rejon Aleksandrówki), najniżej położone treny dotyczą doliny Kraski w południowo – wschodniej części.</w:t>
      </w:r>
    </w:p>
    <w:p w:rsidR="0037595D" w:rsidRPr="0037595D" w:rsidRDefault="0037595D" w:rsidP="009D5068">
      <w:pPr>
        <w:spacing w:line="360" w:lineRule="auto"/>
        <w:jc w:val="both"/>
      </w:pPr>
      <w:r w:rsidRPr="0037595D">
        <w:t xml:space="preserve">Obszar gminy położony jest w południowo-zachodniej części niecki warszawskiej. Na podłożu kredowym leżącym głębiej niż 100m (margle, opoki) zalegają ciągłą warstwą utwory trzeciorzędowe. Występują na różnych głębokościach, posiadają różną miąższość, wykształcone są w postaci oligoceńskich zielonych i białych piasków kwarcowych, brązowych mułków oraz pstrych i czarnych iłów. </w:t>
      </w:r>
    </w:p>
    <w:p w:rsidR="0037595D" w:rsidRPr="0037595D" w:rsidRDefault="0037595D" w:rsidP="009D5068">
      <w:pPr>
        <w:spacing w:line="360" w:lineRule="auto"/>
        <w:jc w:val="both"/>
      </w:pPr>
      <w:r w:rsidRPr="0037595D">
        <w:t>Spośród utworów czwartorzędowych pokrywających całą powierzchnię gminy, powszechne są gliny zwałowe. W północnej i wschodniej części terenu występują utwory piaszczyste. W dolinach i licznych zagłębieniach znajdują się osady holoceńskie-namuły z domieszką części organicznych.</w:t>
      </w:r>
    </w:p>
    <w:p w:rsidR="0037595D" w:rsidRPr="0037595D" w:rsidRDefault="0037595D" w:rsidP="0037595D">
      <w:pPr>
        <w:rPr>
          <w:b/>
        </w:rPr>
      </w:pPr>
      <w:r w:rsidRPr="0037595D">
        <w:rPr>
          <w:b/>
        </w:rPr>
        <w:t xml:space="preserve">Klimat </w:t>
      </w:r>
    </w:p>
    <w:p w:rsidR="0037595D" w:rsidRPr="0037595D" w:rsidRDefault="0037595D" w:rsidP="009D5068">
      <w:pPr>
        <w:spacing w:line="360" w:lineRule="auto"/>
        <w:jc w:val="both"/>
      </w:pPr>
      <w:r w:rsidRPr="0037595D">
        <w:t>Gmina Belsk Duży położona jest w dzielnicy rolniczo–klimatycznej - środkowej. Główne parametry klimatyczne to: średnie opady roczne – poniż</w:t>
      </w:r>
      <w:r w:rsidR="009D5068">
        <w:t>ej 550 mm, liczba dni mroźnych 30 - 80, dni z </w:t>
      </w:r>
      <w:r w:rsidRPr="0037595D">
        <w:t>przymrozkami 100 – 110, czas trwania pokrywy śnieżnej 38 – 60 dni, długość okresu wegetacyjnego 210 – 220 dni.</w:t>
      </w:r>
    </w:p>
    <w:p w:rsidR="0037595D" w:rsidRPr="0037595D" w:rsidRDefault="0037595D" w:rsidP="0037595D">
      <w:pPr>
        <w:rPr>
          <w:b/>
        </w:rPr>
      </w:pPr>
      <w:r w:rsidRPr="0037595D">
        <w:rPr>
          <w:b/>
        </w:rPr>
        <w:t>Lasy</w:t>
      </w:r>
    </w:p>
    <w:p w:rsidR="0037595D" w:rsidRPr="0037595D" w:rsidRDefault="0037595D" w:rsidP="009D5068">
      <w:pPr>
        <w:spacing w:line="360" w:lineRule="auto"/>
        <w:jc w:val="both"/>
      </w:pPr>
      <w:r w:rsidRPr="0037595D">
        <w:t>Według regionalizacji przyrodniczo-leśnej Polski, lasy gminy Belsk Duży należą do IV Krainy Mazowiecko-Podlaskiej. Administracyjnie podporządkowane są</w:t>
      </w:r>
      <w:r w:rsidR="009D5068">
        <w:t xml:space="preserve"> Nadleśnictwu Grójec. Łącznie z </w:t>
      </w:r>
      <w:r w:rsidRPr="0037595D">
        <w:t>gruntami leśnymi zajmują powierzchnię 1 022 ha tj. 9,5 % powierzchni gminy. Skoncentrowane są w 2 kompleksach „Modrzewina” na północy i „Łęczeszyce” na południu.</w:t>
      </w:r>
    </w:p>
    <w:p w:rsidR="0037595D" w:rsidRDefault="0037595D" w:rsidP="009D5068">
      <w:pPr>
        <w:spacing w:line="360" w:lineRule="auto"/>
        <w:jc w:val="both"/>
      </w:pPr>
      <w:r w:rsidRPr="0037595D">
        <w:t>Występują tu żyzne siedliska lasowe, gdzie obok dominującej sosny, panuje modrzew polski, europejski i syberyjski (rezerwat „Modrzewina”), a także dąb, grab, osika, brzoza („Łęczeszyce”). Wiek drzewostanu 40 –80 lat (II klasa) i powyżej 80 lat (III klasa). Lasy państwowe stanowią 88,5 % lasów (904 ha), na niepaństwowe przypada 11,5 % (118 ha</w:t>
      </w:r>
      <w:r>
        <w:t>).</w:t>
      </w:r>
    </w:p>
    <w:p w:rsidR="0037595D" w:rsidRPr="0037595D" w:rsidRDefault="0037595D" w:rsidP="0037595D">
      <w:pPr>
        <w:sectPr w:rsidR="0037595D" w:rsidRPr="0037595D" w:rsidSect="00FE3216">
          <w:pgSz w:w="11905" w:h="16837"/>
          <w:pgMar w:top="1666" w:right="1380" w:bottom="1440" w:left="1328" w:header="708" w:footer="708" w:gutter="0"/>
          <w:cols w:space="60"/>
          <w:noEndnote/>
        </w:sectPr>
      </w:pPr>
    </w:p>
    <w:p w:rsidR="0037595D" w:rsidRDefault="0037595D" w:rsidP="0037595D"/>
    <w:p w:rsidR="0037595D" w:rsidRDefault="0037595D" w:rsidP="0037595D"/>
    <w:p w:rsidR="0037595D" w:rsidRDefault="0037595D" w:rsidP="0037595D"/>
    <w:p w:rsidR="0037595D" w:rsidRDefault="00A6134B" w:rsidP="0037595D">
      <w:r w:rsidRPr="009052D5">
        <w:rPr>
          <w:rFonts w:ascii="Calibri" w:eastAsia="Times New Roman" w:hAnsi="Calibri" w:cs="Calibri"/>
          <w:noProof/>
          <w:color w:val="000000"/>
          <w:sz w:val="20"/>
          <w:szCs w:val="20"/>
          <w:lang w:eastAsia="pl-PL"/>
        </w:rPr>
        <w:drawing>
          <wp:anchor distT="0" distB="0" distL="114300" distR="114300" simplePos="0" relativeHeight="251659264" behindDoc="0" locked="0" layoutInCell="1" allowOverlap="1" wp14:anchorId="18A69F8D" wp14:editId="4B43A689">
            <wp:simplePos x="0" y="0"/>
            <wp:positionH relativeFrom="column">
              <wp:posOffset>-171450</wp:posOffset>
            </wp:positionH>
            <wp:positionV relativeFrom="paragraph">
              <wp:posOffset>151130</wp:posOffset>
            </wp:positionV>
            <wp:extent cx="6323965" cy="7343775"/>
            <wp:effectExtent l="0" t="0" r="635"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965" cy="7343775"/>
                    </a:xfrm>
                    <a:prstGeom prst="rect">
                      <a:avLst/>
                    </a:prstGeom>
                    <a:noFill/>
                  </pic:spPr>
                </pic:pic>
              </a:graphicData>
            </a:graphic>
            <wp14:sizeRelH relativeFrom="page">
              <wp14:pctWidth>0</wp14:pctWidth>
            </wp14:sizeRelH>
            <wp14:sizeRelV relativeFrom="page">
              <wp14:pctHeight>0</wp14:pctHeight>
            </wp14:sizeRelV>
          </wp:anchor>
        </w:drawing>
      </w:r>
    </w:p>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Default="0037595D" w:rsidP="0037595D"/>
    <w:p w:rsidR="0037595D" w:rsidRPr="004757CF" w:rsidRDefault="0037595D" w:rsidP="0037595D">
      <w:pPr>
        <w:tabs>
          <w:tab w:val="left" w:pos="720"/>
        </w:tabs>
        <w:autoSpaceDE w:val="0"/>
        <w:autoSpaceDN w:val="0"/>
        <w:adjustRightInd w:val="0"/>
        <w:spacing w:after="0" w:line="437" w:lineRule="exact"/>
        <w:ind w:left="374"/>
        <w:rPr>
          <w:rFonts w:ascii="Calibri" w:eastAsia="Times New Roman" w:hAnsi="Calibri" w:cs="Calibri"/>
          <w:color w:val="000000"/>
          <w:lang w:eastAsia="pl-PL"/>
        </w:rPr>
      </w:pPr>
    </w:p>
    <w:p w:rsidR="0037595D" w:rsidRPr="004757CF" w:rsidRDefault="0037595D" w:rsidP="0037595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r w:rsidRPr="004757CF">
        <w:rPr>
          <w:rFonts w:ascii="Calibri" w:eastAsia="Times New Roman" w:hAnsi="Calibri" w:cs="Calibri"/>
          <w:color w:val="FFFFFF" w:themeColor="background1"/>
          <w:lang w:eastAsia="pl-PL"/>
        </w:rPr>
        <w:t>3.2 DEMOGRAFIA</w:t>
      </w:r>
    </w:p>
    <w:p w:rsidR="0037595D" w:rsidRPr="0037595D" w:rsidRDefault="0037595D" w:rsidP="0037595D">
      <w:pPr>
        <w:shd w:val="clear" w:color="auto" w:fill="92D050"/>
        <w:autoSpaceDE w:val="0"/>
        <w:autoSpaceDN w:val="0"/>
        <w:adjustRightInd w:val="0"/>
        <w:spacing w:after="0" w:line="240" w:lineRule="auto"/>
        <w:jc w:val="both"/>
        <w:rPr>
          <w:rFonts w:ascii="Calibri" w:eastAsia="Times New Roman" w:hAnsi="Calibri" w:cs="Calibri"/>
          <w:color w:val="000000"/>
          <w:sz w:val="20"/>
          <w:szCs w:val="20"/>
          <w:lang w:eastAsia="pl-PL"/>
        </w:rPr>
      </w:pPr>
    </w:p>
    <w:p w:rsidR="0037595D" w:rsidRPr="0037595D" w:rsidRDefault="0037595D" w:rsidP="0037595D">
      <w:pPr>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37595D" w:rsidRPr="004757CF" w:rsidRDefault="0037595D" w:rsidP="0037595D">
      <w:pPr>
        <w:autoSpaceDE w:val="0"/>
        <w:autoSpaceDN w:val="0"/>
        <w:adjustRightInd w:val="0"/>
        <w:spacing w:before="158" w:after="0" w:line="437" w:lineRule="exact"/>
        <w:jc w:val="both"/>
        <w:rPr>
          <w:rFonts w:eastAsia="Times New Roman" w:cs="Times New Roman"/>
          <w:lang w:eastAsia="pl-PL"/>
        </w:rPr>
      </w:pPr>
      <w:bookmarkStart w:id="7" w:name="bookmark12"/>
      <w:r w:rsidRPr="004757CF">
        <w:rPr>
          <w:rFonts w:ascii="Calibri" w:eastAsia="Times New Roman" w:hAnsi="Calibri" w:cs="Calibri"/>
          <w:color w:val="000000"/>
          <w:lang w:eastAsia="pl-PL"/>
        </w:rPr>
        <w:t>Z</w:t>
      </w:r>
      <w:bookmarkEnd w:id="7"/>
      <w:r w:rsidRPr="004757CF">
        <w:rPr>
          <w:rFonts w:ascii="Calibri" w:eastAsia="Times New Roman" w:hAnsi="Calibri" w:cs="Calibri"/>
          <w:color w:val="000000"/>
          <w:lang w:eastAsia="pl-PL"/>
        </w:rPr>
        <w:t xml:space="preserve">godnie </w:t>
      </w:r>
      <w:r w:rsidRPr="004757CF">
        <w:rPr>
          <w:rFonts w:eastAsia="Times New Roman" w:cs="Calibri"/>
          <w:color w:val="000000"/>
          <w:lang w:eastAsia="pl-PL"/>
        </w:rPr>
        <w:t>z danymi pozyskanymi ze stron Głównego Urzędu Statystycznego, na dzień 31 grudnia 2017 r. Gmina Belsk Duży była zamieszkana przez 6561 osób</w:t>
      </w:r>
      <w:r w:rsidRPr="004757CF">
        <w:rPr>
          <w:rFonts w:eastAsia="Times New Roman" w:cs="Times New Roman"/>
          <w:lang w:eastAsia="pl-PL"/>
        </w:rPr>
        <w:t>, z czego 51,1% stanowią kobiety, a 48,9% mężczyźni. W latach 2002-2015 liczba mieszkańców zmalała o 3,8%. Średni wiek mieszkańców wynosi 40,4 lat i jest porównywalny do średniego wieku mieszkańców województwa mazowieckiego oraz porównywalny do średniego wieku mieszkańców całej Polski.</w:t>
      </w:r>
    </w:p>
    <w:p w:rsidR="0037595D" w:rsidRPr="0037595D" w:rsidRDefault="0037595D" w:rsidP="0037595D">
      <w:pPr>
        <w:autoSpaceDE w:val="0"/>
        <w:autoSpaceDN w:val="0"/>
        <w:adjustRightInd w:val="0"/>
        <w:spacing w:before="158" w:after="0" w:line="437" w:lineRule="exact"/>
        <w:jc w:val="both"/>
        <w:rPr>
          <w:rFonts w:eastAsia="Times New Roman" w:cs="Times New Roman"/>
          <w:sz w:val="20"/>
          <w:szCs w:val="20"/>
          <w:lang w:eastAsia="pl-PL"/>
        </w:rPr>
      </w:pPr>
    </w:p>
    <w:p w:rsidR="0037595D" w:rsidRDefault="0037595D" w:rsidP="0037595D">
      <w:pPr>
        <w:rPr>
          <w:rFonts w:ascii="Calibri" w:eastAsia="Times New Roman" w:hAnsi="Calibri" w:cs="Calibri"/>
          <w:color w:val="000000"/>
          <w:sz w:val="20"/>
          <w:szCs w:val="20"/>
          <w:lang w:eastAsia="pl-PL"/>
        </w:rPr>
      </w:pPr>
      <w:r w:rsidRPr="009052D5">
        <w:rPr>
          <w:rFonts w:ascii="Times New Roman" w:eastAsia="Times New Roman" w:hAnsi="Times New Roman" w:cs="Times New Roman"/>
          <w:noProof/>
          <w:sz w:val="24"/>
          <w:szCs w:val="24"/>
          <w:lang w:eastAsia="pl-PL"/>
        </w:rPr>
        <w:drawing>
          <wp:anchor distT="0" distB="0" distL="114300" distR="114300" simplePos="0" relativeHeight="251661312" behindDoc="1" locked="0" layoutInCell="1" allowOverlap="1" wp14:anchorId="4AA34252" wp14:editId="743423C5">
            <wp:simplePos x="0" y="0"/>
            <wp:positionH relativeFrom="column">
              <wp:posOffset>233680</wp:posOffset>
            </wp:positionH>
            <wp:positionV relativeFrom="paragraph">
              <wp:posOffset>124460</wp:posOffset>
            </wp:positionV>
            <wp:extent cx="5743575" cy="3533775"/>
            <wp:effectExtent l="0" t="0" r="9525" b="9525"/>
            <wp:wrapTight wrapText="bothSides">
              <wp:wrapPolygon edited="0">
                <wp:start x="0" y="0"/>
                <wp:lineTo x="0" y="21542"/>
                <wp:lineTo x="21564" y="21542"/>
                <wp:lineTo x="21564"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95D">
        <w:rPr>
          <w:rFonts w:ascii="Calibri" w:eastAsia="Times New Roman" w:hAnsi="Calibri" w:cs="Calibri"/>
          <w:color w:val="000000"/>
          <w:sz w:val="20"/>
          <w:szCs w:val="20"/>
          <w:lang w:eastAsia="pl-PL"/>
        </w:rPr>
        <w:t xml:space="preserve"> </w:t>
      </w:r>
    </w:p>
    <w:p w:rsidR="0037595D" w:rsidRDefault="0037595D" w:rsidP="0037595D">
      <w:pPr>
        <w:rPr>
          <w:rFonts w:ascii="Calibri" w:eastAsia="Times New Roman" w:hAnsi="Calibri" w:cs="Calibri"/>
          <w:color w:val="000000"/>
          <w:sz w:val="20"/>
          <w:szCs w:val="20"/>
          <w:lang w:eastAsia="pl-PL"/>
        </w:rPr>
      </w:pPr>
    </w:p>
    <w:p w:rsidR="0037595D" w:rsidRDefault="0037595D" w:rsidP="0037595D">
      <w:pPr>
        <w:rPr>
          <w:rFonts w:ascii="Calibri" w:eastAsia="Times New Roman" w:hAnsi="Calibri" w:cs="Calibri"/>
          <w:color w:val="000000"/>
          <w:sz w:val="20"/>
          <w:szCs w:val="20"/>
          <w:lang w:eastAsia="pl-PL"/>
        </w:rPr>
      </w:pPr>
    </w:p>
    <w:p w:rsidR="0037595D" w:rsidRDefault="0037595D" w:rsidP="0037595D">
      <w:pPr>
        <w:rPr>
          <w:rFonts w:ascii="Calibri" w:eastAsia="Times New Roman" w:hAnsi="Calibri" w:cs="Calibri"/>
          <w:color w:val="000000"/>
          <w:sz w:val="20"/>
          <w:szCs w:val="20"/>
          <w:lang w:eastAsia="pl-PL"/>
        </w:rPr>
      </w:pPr>
    </w:p>
    <w:p w:rsidR="0037595D" w:rsidRDefault="0037595D" w:rsidP="0037595D">
      <w:pPr>
        <w:rPr>
          <w:rFonts w:ascii="Calibri" w:eastAsia="Times New Roman" w:hAnsi="Calibri" w:cs="Calibri"/>
          <w:color w:val="000000"/>
          <w:sz w:val="20"/>
          <w:szCs w:val="20"/>
          <w:lang w:eastAsia="pl-PL"/>
        </w:rPr>
      </w:pPr>
    </w:p>
    <w:p w:rsidR="0037595D" w:rsidRDefault="0037595D" w:rsidP="0037595D">
      <w:pPr>
        <w:rPr>
          <w:rFonts w:ascii="Calibri" w:eastAsia="Times New Roman" w:hAnsi="Calibri" w:cs="Calibri"/>
          <w:color w:val="000000"/>
          <w:sz w:val="20"/>
          <w:szCs w:val="20"/>
          <w:lang w:eastAsia="pl-PL"/>
        </w:rPr>
      </w:pPr>
    </w:p>
    <w:p w:rsidR="0037595D" w:rsidRDefault="0037595D" w:rsidP="0037595D">
      <w:pPr>
        <w:rPr>
          <w:rFonts w:ascii="Calibri" w:eastAsia="Times New Roman" w:hAnsi="Calibri" w:cs="Calibri"/>
          <w:color w:val="000000"/>
          <w:sz w:val="20"/>
          <w:szCs w:val="20"/>
          <w:lang w:eastAsia="pl-PL"/>
        </w:rPr>
      </w:pPr>
    </w:p>
    <w:p w:rsidR="0037595D" w:rsidRDefault="0037595D" w:rsidP="0037595D">
      <w:pPr>
        <w:rPr>
          <w:rFonts w:ascii="Calibri" w:eastAsia="Times New Roman" w:hAnsi="Calibri" w:cs="Calibri"/>
          <w:color w:val="000000"/>
          <w:sz w:val="20"/>
          <w:szCs w:val="20"/>
          <w:lang w:eastAsia="pl-PL"/>
        </w:rPr>
      </w:pPr>
    </w:p>
    <w:p w:rsidR="0037595D" w:rsidRPr="0037595D" w:rsidRDefault="0037595D" w:rsidP="0037595D">
      <w:r w:rsidRPr="0037595D">
        <w:lastRenderedPageBreak/>
        <w:t xml:space="preserve">Wskaźnik feminizacji określa liczbę kobiet przypadających na 100 mężczyzn w danej społeczności. Wartość opisywanego wskaźnika dla całej Gminy z roku na rok, w badanym okresie wzrastała. Z początkowej wartości w roku 2004 – 50,7%, do wartości 51% kobiet przypadających na mężczyzn w roku 2017. </w:t>
      </w:r>
    </w:p>
    <w:p w:rsidR="0037595D" w:rsidRDefault="0037595D" w:rsidP="0037595D"/>
    <w:p w:rsidR="0037595D" w:rsidRDefault="0037595D" w:rsidP="0037595D"/>
    <w:p w:rsidR="003A0DD6" w:rsidRDefault="003A0DD6" w:rsidP="0037595D"/>
    <w:p w:rsidR="003A0DD6" w:rsidRDefault="003A0DD6" w:rsidP="0037595D"/>
    <w:p w:rsidR="003A0DD6" w:rsidRDefault="003A0DD6" w:rsidP="0037595D"/>
    <w:p w:rsidR="003A0DD6" w:rsidRDefault="003A0DD6" w:rsidP="0037595D"/>
    <w:p w:rsidR="0037595D" w:rsidRDefault="003A0DD6" w:rsidP="007F54E0">
      <w:pPr>
        <w:jc w:val="both"/>
      </w:pPr>
      <w:r>
        <w:t xml:space="preserve">W całym </w:t>
      </w:r>
      <w:r w:rsidRPr="003A0DD6">
        <w:t>analizowanym okresie (lata 2010-2017) najliczniejszą grupę stanowiły osoby w wieku produkcyjnym,</w:t>
      </w:r>
      <w:r w:rsidR="00305A9C">
        <w:t xml:space="preserve"> </w:t>
      </w:r>
      <w:r w:rsidRPr="003A0DD6">
        <w:t xml:space="preserve">stanowiące ponad 62% wszystkich mieszkańców Gminy. Jednakże, ta grupa charakteryzuje się również najwyższym spadkiem liczby osób oraz udziału procentowego w strukturze mieszkańców ogółem. Największy przyrost odnotowano w grupie osób w wieku poprodukcyjnym. Jest to krajowy trend związany ze </w:t>
      </w:r>
      <w:r w:rsidR="0051518D">
        <w:t xml:space="preserve">starzeniem się społeczeństwa.  </w:t>
      </w:r>
    </w:p>
    <w:p w:rsidR="003A0DD6" w:rsidRDefault="003A0DD6" w:rsidP="0037595D">
      <w:r w:rsidRPr="009052D5">
        <w:rPr>
          <w:rFonts w:ascii="Times New Roman" w:eastAsia="Times New Roman" w:hAnsi="Times New Roman" w:cs="Times New Roman"/>
          <w:noProof/>
          <w:sz w:val="24"/>
          <w:szCs w:val="24"/>
          <w:lang w:eastAsia="pl-PL"/>
        </w:rPr>
        <w:drawing>
          <wp:anchor distT="0" distB="0" distL="114300" distR="114300" simplePos="0" relativeHeight="251663360" behindDoc="1" locked="0" layoutInCell="1" allowOverlap="1" wp14:anchorId="429B9B3A" wp14:editId="669EDC3B">
            <wp:simplePos x="0" y="0"/>
            <wp:positionH relativeFrom="column">
              <wp:posOffset>271780</wp:posOffset>
            </wp:positionH>
            <wp:positionV relativeFrom="paragraph">
              <wp:posOffset>127635</wp:posOffset>
            </wp:positionV>
            <wp:extent cx="5743575" cy="2581275"/>
            <wp:effectExtent l="0" t="0" r="9525" b="952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750" cy="2582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DD6" w:rsidRDefault="003A0DD6" w:rsidP="0037595D"/>
    <w:p w:rsidR="0037595D" w:rsidRDefault="0037595D" w:rsidP="0037595D"/>
    <w:p w:rsidR="0037595D" w:rsidRDefault="0037595D" w:rsidP="0037595D"/>
    <w:p w:rsidR="0037595D" w:rsidRDefault="0037595D" w:rsidP="0037595D"/>
    <w:p w:rsidR="0037595D" w:rsidRDefault="0037595D" w:rsidP="0037595D"/>
    <w:p w:rsidR="003A0DD6" w:rsidRDefault="003A0DD6" w:rsidP="0037595D"/>
    <w:p w:rsidR="003A0DD6" w:rsidRDefault="003A0DD6" w:rsidP="0037595D"/>
    <w:p w:rsidR="003A0DD6" w:rsidRDefault="003A0DD6" w:rsidP="0037595D"/>
    <w:p w:rsidR="003A0DD6" w:rsidRDefault="003A0DD6" w:rsidP="0037595D"/>
    <w:p w:rsidR="00A925EE" w:rsidRDefault="00A925EE" w:rsidP="003A0DD6"/>
    <w:p w:rsidR="00A925EE" w:rsidRPr="003A0DD6" w:rsidRDefault="00A925EE" w:rsidP="003A0DD6"/>
    <w:tbl>
      <w:tblPr>
        <w:tblW w:w="0" w:type="auto"/>
        <w:tblInd w:w="40" w:type="dxa"/>
        <w:tblLayout w:type="fixed"/>
        <w:tblCellMar>
          <w:left w:w="40" w:type="dxa"/>
          <w:right w:w="40" w:type="dxa"/>
        </w:tblCellMar>
        <w:tblLook w:val="0000" w:firstRow="0" w:lastRow="0" w:firstColumn="0" w:lastColumn="0" w:noHBand="0" w:noVBand="0"/>
      </w:tblPr>
      <w:tblGrid>
        <w:gridCol w:w="374"/>
        <w:gridCol w:w="8971"/>
      </w:tblGrid>
      <w:tr w:rsidR="003A0DD6" w:rsidRPr="003A0DD6" w:rsidTr="00FE3216">
        <w:tc>
          <w:tcPr>
            <w:tcW w:w="9345" w:type="dxa"/>
            <w:gridSpan w:val="2"/>
            <w:tcBorders>
              <w:top w:val="single" w:sz="6" w:space="0" w:color="auto"/>
              <w:left w:val="single" w:sz="6" w:space="0" w:color="auto"/>
              <w:bottom w:val="single" w:sz="6" w:space="0" w:color="auto"/>
              <w:right w:val="single" w:sz="6" w:space="0" w:color="auto"/>
            </w:tcBorders>
          </w:tcPr>
          <w:p w:rsidR="003A0DD6" w:rsidRPr="003A0DD6" w:rsidRDefault="003A0DD6" w:rsidP="003A0DD6">
            <w:r w:rsidRPr="003A0DD6">
              <w:t>Wnioski:</w:t>
            </w:r>
          </w:p>
        </w:tc>
      </w:tr>
      <w:tr w:rsidR="003A0DD6" w:rsidRPr="003A0DD6" w:rsidTr="004B2A82">
        <w:trPr>
          <w:trHeight w:val="1732"/>
        </w:trPr>
        <w:tc>
          <w:tcPr>
            <w:tcW w:w="374" w:type="dxa"/>
            <w:tcBorders>
              <w:top w:val="single" w:sz="6" w:space="0" w:color="auto"/>
              <w:left w:val="nil"/>
              <w:bottom w:val="nil"/>
              <w:right w:val="single" w:sz="6" w:space="0" w:color="auto"/>
            </w:tcBorders>
          </w:tcPr>
          <w:p w:rsidR="003A0DD6" w:rsidRPr="003A0DD6" w:rsidRDefault="003A0DD6" w:rsidP="003A0DD6"/>
        </w:tc>
        <w:tc>
          <w:tcPr>
            <w:tcW w:w="8971" w:type="dxa"/>
            <w:tcBorders>
              <w:top w:val="single" w:sz="6" w:space="0" w:color="auto"/>
              <w:left w:val="single" w:sz="6" w:space="0" w:color="auto"/>
              <w:bottom w:val="single" w:sz="6" w:space="0" w:color="auto"/>
              <w:right w:val="single" w:sz="6" w:space="0" w:color="auto"/>
            </w:tcBorders>
          </w:tcPr>
          <w:p w:rsidR="003A0DD6" w:rsidRPr="003A0DD6" w:rsidRDefault="003A0DD6" w:rsidP="003A0DD6">
            <w:r w:rsidRPr="003A0DD6">
              <w:t>•</w:t>
            </w:r>
            <w:r w:rsidRPr="003A0DD6">
              <w:tab/>
              <w:t>Zauważalny coroczny spadek liczby mieszkańców Gminy;</w:t>
            </w:r>
          </w:p>
          <w:p w:rsidR="003A0DD6" w:rsidRPr="003A0DD6" w:rsidRDefault="003A0DD6" w:rsidP="003A0DD6">
            <w:r w:rsidRPr="003A0DD6">
              <w:t>•</w:t>
            </w:r>
            <w:r w:rsidRPr="003A0DD6">
              <w:tab/>
              <w:t>Znaczący przyrost osób w wieku poprodukcyjnym - oznaka starzenia się społeczeństwa;</w:t>
            </w:r>
          </w:p>
          <w:p w:rsidR="003A0DD6" w:rsidRPr="003A0DD6" w:rsidRDefault="003A0DD6" w:rsidP="003A0DD6">
            <w:r w:rsidRPr="003A0DD6">
              <w:t>•</w:t>
            </w:r>
            <w:r w:rsidRPr="003A0DD6">
              <w:tab/>
              <w:t>Ujemna</w:t>
            </w:r>
            <w:r w:rsidR="004B2A82">
              <w:t xml:space="preserve"> wartość przyrostu naturalnego;</w:t>
            </w:r>
          </w:p>
        </w:tc>
      </w:tr>
    </w:tbl>
    <w:p w:rsidR="00595CD3" w:rsidRDefault="00595CD3" w:rsidP="0037595D"/>
    <w:p w:rsidR="004B2A82" w:rsidRDefault="004B2A82">
      <w:pPr>
        <w:rPr>
          <w:rFonts w:ascii="Calibri" w:eastAsia="Times New Roman" w:hAnsi="Calibri" w:cs="Calibri"/>
          <w:color w:val="FFFFFF" w:themeColor="background1"/>
          <w:sz w:val="20"/>
          <w:szCs w:val="20"/>
          <w:lang w:eastAsia="pl-PL"/>
        </w:rPr>
      </w:pPr>
      <w:bookmarkStart w:id="8" w:name="bookmark19"/>
      <w:r>
        <w:rPr>
          <w:rFonts w:ascii="Calibri" w:eastAsia="Times New Roman" w:hAnsi="Calibri" w:cs="Calibri"/>
          <w:color w:val="FFFFFF" w:themeColor="background1"/>
          <w:sz w:val="20"/>
          <w:szCs w:val="20"/>
          <w:lang w:eastAsia="pl-PL"/>
        </w:rPr>
        <w:br w:type="page"/>
      </w:r>
    </w:p>
    <w:p w:rsidR="00595CD3" w:rsidRPr="004757CF" w:rsidRDefault="00595CD3" w:rsidP="0051518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r w:rsidRPr="0051518D">
        <w:rPr>
          <w:rFonts w:ascii="Calibri" w:eastAsia="Times New Roman" w:hAnsi="Calibri" w:cs="Calibri"/>
          <w:color w:val="FFFFFF" w:themeColor="background1"/>
          <w:sz w:val="20"/>
          <w:szCs w:val="20"/>
          <w:lang w:eastAsia="pl-PL"/>
        </w:rPr>
        <w:lastRenderedPageBreak/>
        <w:t>3</w:t>
      </w:r>
      <w:bookmarkEnd w:id="8"/>
      <w:r w:rsidRPr="0051518D">
        <w:rPr>
          <w:rFonts w:ascii="Calibri" w:eastAsia="Times New Roman" w:hAnsi="Calibri" w:cs="Calibri"/>
          <w:color w:val="FFFFFF" w:themeColor="background1"/>
          <w:sz w:val="20"/>
          <w:szCs w:val="20"/>
          <w:lang w:eastAsia="pl-PL"/>
        </w:rPr>
        <w:t xml:space="preserve">.3    </w:t>
      </w:r>
      <w:r w:rsidRPr="004757CF">
        <w:rPr>
          <w:rFonts w:ascii="Calibri" w:eastAsia="Times New Roman" w:hAnsi="Calibri" w:cs="Calibri"/>
          <w:color w:val="FFFFFF" w:themeColor="background1"/>
          <w:lang w:eastAsia="pl-PL"/>
        </w:rPr>
        <w:t>POMOC SPOŁECZNA</w:t>
      </w:r>
    </w:p>
    <w:p w:rsidR="0051518D" w:rsidRPr="004757CF" w:rsidRDefault="0051518D" w:rsidP="0051518D">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595CD3" w:rsidRPr="004757CF" w:rsidRDefault="00595CD3" w:rsidP="00595CD3">
      <w:pPr>
        <w:autoSpaceDE w:val="0"/>
        <w:autoSpaceDN w:val="0"/>
        <w:adjustRightInd w:val="0"/>
        <w:spacing w:after="0" w:line="240" w:lineRule="exact"/>
        <w:ind w:right="5"/>
        <w:jc w:val="both"/>
        <w:rPr>
          <w:rFonts w:ascii="Times New Roman" w:eastAsia="Times New Roman" w:hAnsi="Times New Roman" w:cs="Times New Roman"/>
          <w:lang w:eastAsia="pl-PL"/>
        </w:rPr>
      </w:pPr>
    </w:p>
    <w:p w:rsidR="00595CD3" w:rsidRPr="004757CF" w:rsidRDefault="00595CD3" w:rsidP="00595CD3">
      <w:pPr>
        <w:autoSpaceDE w:val="0"/>
        <w:autoSpaceDN w:val="0"/>
        <w:adjustRightInd w:val="0"/>
        <w:spacing w:before="158" w:after="0" w:line="437" w:lineRule="exact"/>
        <w:ind w:right="5"/>
        <w:jc w:val="both"/>
        <w:rPr>
          <w:rFonts w:ascii="Calibri" w:eastAsia="Times New Roman" w:hAnsi="Calibri" w:cs="Calibri"/>
          <w:color w:val="000000"/>
          <w:lang w:eastAsia="pl-PL"/>
        </w:rPr>
      </w:pPr>
      <w:bookmarkStart w:id="9" w:name="bookmark20"/>
      <w:r w:rsidRPr="004757CF">
        <w:rPr>
          <w:rFonts w:ascii="Calibri" w:eastAsia="Times New Roman" w:hAnsi="Calibri" w:cs="Calibri"/>
          <w:color w:val="000000"/>
          <w:lang w:eastAsia="pl-PL"/>
        </w:rPr>
        <w:t>Z</w:t>
      </w:r>
      <w:bookmarkEnd w:id="9"/>
      <w:r w:rsidRPr="004757CF">
        <w:rPr>
          <w:rFonts w:ascii="Calibri" w:eastAsia="Times New Roman" w:hAnsi="Calibri" w:cs="Calibri"/>
          <w:color w:val="000000"/>
          <w:lang w:eastAsia="pl-PL"/>
        </w:rPr>
        <w:t>adania Gminy Belsk Duży z zakresu pomocy społecznej przekazano do realizacji Gminnemu Ośrodkowi Pomocy Społecznej w Belsku Dużym. Do zadań Ośrodka należy realizowanie lokalnych programów społecznych, ustalanie bilansu potrzeb i środków w zakresie pomocy społecznej, analiza przyczyn występowania sytuacji kwalifikujących do otrzymania pomocy społecznej, realizacja pomocy w tym współdziałanie z innymi organami i instytucjami w tym zakresie oraz organizacja pracy socjalnej i poradnictwo.</w:t>
      </w:r>
    </w:p>
    <w:p w:rsidR="00595CD3" w:rsidRPr="004757CF" w:rsidRDefault="00595CD3" w:rsidP="00595CD3">
      <w:pPr>
        <w:autoSpaceDE w:val="0"/>
        <w:autoSpaceDN w:val="0"/>
        <w:adjustRightInd w:val="0"/>
        <w:spacing w:after="0" w:line="437" w:lineRule="exact"/>
        <w:jc w:val="both"/>
        <w:rPr>
          <w:rFonts w:ascii="Calibri" w:eastAsia="Times New Roman" w:hAnsi="Calibri" w:cs="Calibri"/>
          <w:color w:val="000000"/>
          <w:lang w:eastAsia="pl-PL"/>
        </w:rPr>
      </w:pPr>
      <w:r w:rsidRPr="004757CF">
        <w:rPr>
          <w:rFonts w:ascii="Times New Roman" w:eastAsia="Times New Roman" w:hAnsi="Times New Roman" w:cs="Times New Roman"/>
          <w:noProof/>
          <w:lang w:eastAsia="pl-PL"/>
        </w:rPr>
        <mc:AlternateContent>
          <mc:Choice Requires="wpg">
            <w:drawing>
              <wp:anchor distT="292735" distB="39370" distL="24130" distR="24130" simplePos="0" relativeHeight="251671552" behindDoc="0" locked="0" layoutInCell="1" allowOverlap="1" wp14:anchorId="426BBC5B" wp14:editId="3A25C41A">
                <wp:simplePos x="0" y="0"/>
                <wp:positionH relativeFrom="margin">
                  <wp:posOffset>-2540</wp:posOffset>
                </wp:positionH>
                <wp:positionV relativeFrom="paragraph">
                  <wp:posOffset>1240155</wp:posOffset>
                </wp:positionV>
                <wp:extent cx="5908040" cy="2090420"/>
                <wp:effectExtent l="0" t="0" r="16510" b="24130"/>
                <wp:wrapTopAndBottom/>
                <wp:docPr id="150" name="Grupa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040" cy="2090420"/>
                          <a:chOff x="1445" y="3173"/>
                          <a:chExt cx="9019" cy="3239"/>
                        </a:xfrm>
                      </wpg:grpSpPr>
                      <wps:wsp>
                        <wps:cNvPr id="151" name="Text Box 49"/>
                        <wps:cNvSpPr txBox="1">
                          <a:spLocks noChangeArrowheads="1"/>
                        </wps:cNvSpPr>
                        <wps:spPr bwMode="auto">
                          <a:xfrm>
                            <a:off x="1445" y="3763"/>
                            <a:ext cx="9019" cy="26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213"/>
                                <w:gridCol w:w="1699"/>
                                <w:gridCol w:w="989"/>
                                <w:gridCol w:w="1118"/>
                              </w:tblGrid>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rPr>
                                        <w:rStyle w:val="FontStyle110"/>
                                        <w:rFonts w:cs="Calibri"/>
                                        <w:sz w:val="22"/>
                                        <w:szCs w:val="22"/>
                                      </w:rPr>
                                    </w:pPr>
                                    <w:r w:rsidRPr="00E85AE8">
                                      <w:rPr>
                                        <w:rStyle w:val="FontStyle110"/>
                                        <w:rFonts w:cs="Calibri"/>
                                        <w:sz w:val="22"/>
                                        <w:szCs w:val="22"/>
                                      </w:rPr>
                                      <w:t>Wyszczególnienie</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42"/>
                                      <w:widowControl/>
                                      <w:jc w:val="center"/>
                                      <w:rPr>
                                        <w:rFonts w:asciiTheme="minorHAnsi" w:hAnsiTheme="minorHAnsi"/>
                                        <w:sz w:val="22"/>
                                        <w:szCs w:val="22"/>
                                      </w:rPr>
                                    </w:pPr>
                                    <w:r w:rsidRPr="00E85AE8">
                                      <w:rPr>
                                        <w:rFonts w:asciiTheme="minorHAnsi" w:hAnsiTheme="minorHAnsi"/>
                                        <w:sz w:val="22"/>
                                        <w:szCs w:val="22"/>
                                      </w:rPr>
                                      <w:t>2016</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2017</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2018</w:t>
                                    </w:r>
                                  </w:p>
                                </w:tc>
                              </w:tr>
                              <w:tr w:rsidR="00BA256C" w:rsidRPr="00E85AE8">
                                <w:tc>
                                  <w:tcPr>
                                    <w:tcW w:w="5213" w:type="dxa"/>
                                    <w:tcBorders>
                                      <w:top w:val="single" w:sz="6" w:space="0" w:color="auto"/>
                                      <w:left w:val="single" w:sz="6" w:space="0" w:color="auto"/>
                                      <w:bottom w:val="single" w:sz="6" w:space="0" w:color="auto"/>
                                      <w:right w:val="single" w:sz="6" w:space="0" w:color="auto"/>
                                    </w:tcBorders>
                                    <w:shd w:val="clear" w:color="auto" w:fill="8ABD3A"/>
                                  </w:tcPr>
                                  <w:p w:rsidR="00BA256C" w:rsidRPr="00E85AE8" w:rsidRDefault="00BA256C">
                                    <w:pPr>
                                      <w:pStyle w:val="Style10"/>
                                      <w:widowControl/>
                                      <w:shd w:val="clear" w:color="auto" w:fill="8ABD3A"/>
                                      <w:spacing w:line="240" w:lineRule="auto"/>
                                      <w:rPr>
                                        <w:rStyle w:val="FontStyle110"/>
                                        <w:rFonts w:cs="Calibri"/>
                                        <w:color w:val="FFFFFF"/>
                                        <w:sz w:val="22"/>
                                        <w:szCs w:val="22"/>
                                      </w:rPr>
                                    </w:pPr>
                                    <w:r w:rsidRPr="00E85AE8">
                                      <w:rPr>
                                        <w:rStyle w:val="FontStyle110"/>
                                        <w:rFonts w:cs="Calibri"/>
                                        <w:color w:val="FFFFFF"/>
                                        <w:sz w:val="22"/>
                                        <w:szCs w:val="22"/>
                                      </w:rPr>
                                      <w:t>Liczba osób korzystających z pomocy społecznej</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135</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129</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142</w:t>
                                    </w:r>
                                  </w:p>
                                </w:tc>
                              </w:tr>
                              <w:tr w:rsidR="00BA256C" w:rsidRPr="00E85AE8">
                                <w:tc>
                                  <w:tcPr>
                                    <w:tcW w:w="5213" w:type="dxa"/>
                                    <w:tcBorders>
                                      <w:top w:val="single" w:sz="6" w:space="0" w:color="auto"/>
                                      <w:left w:val="single" w:sz="6" w:space="0" w:color="auto"/>
                                      <w:bottom w:val="single" w:sz="6" w:space="0" w:color="auto"/>
                                      <w:right w:val="single" w:sz="6" w:space="0" w:color="auto"/>
                                    </w:tcBorders>
                                    <w:shd w:val="clear" w:color="auto" w:fill="8ABD3A"/>
                                  </w:tcPr>
                                  <w:p w:rsidR="00BA256C" w:rsidRPr="00E85AE8" w:rsidRDefault="00BA256C">
                                    <w:pPr>
                                      <w:pStyle w:val="Style10"/>
                                      <w:widowControl/>
                                      <w:shd w:val="clear" w:color="auto" w:fill="8ABD3A"/>
                                      <w:ind w:left="226"/>
                                      <w:rPr>
                                        <w:rStyle w:val="FontStyle110"/>
                                        <w:rFonts w:cs="Calibri"/>
                                        <w:color w:val="FFFFFF"/>
                                        <w:sz w:val="22"/>
                                        <w:szCs w:val="22"/>
                                      </w:rPr>
                                    </w:pPr>
                                    <w:r w:rsidRPr="00E85AE8">
                                      <w:rPr>
                                        <w:rStyle w:val="FontStyle110"/>
                                        <w:rFonts w:cs="Calibri"/>
                                        <w:color w:val="FFFFFF"/>
                                        <w:sz w:val="22"/>
                                        <w:szCs w:val="22"/>
                                      </w:rPr>
                                      <w:t>Odsetek osób korzystających z pomocy społecznej w stosunku do ogólnej liczby mieszkańców.</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2,07%</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1,98%</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2,19%</w:t>
                                    </w:r>
                                  </w:p>
                                </w:tc>
                              </w:tr>
                              <w:tr w:rsidR="00BA256C" w:rsidRPr="00E85AE8">
                                <w:tc>
                                  <w:tcPr>
                                    <w:tcW w:w="9019" w:type="dxa"/>
                                    <w:gridSpan w:val="4"/>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ind w:left="2275"/>
                                      <w:jc w:val="left"/>
                                      <w:rPr>
                                        <w:rStyle w:val="FontStyle110"/>
                                        <w:rFonts w:cs="Calibri"/>
                                        <w:sz w:val="22"/>
                                        <w:szCs w:val="22"/>
                                      </w:rPr>
                                    </w:pPr>
                                    <w:r w:rsidRPr="00E85AE8">
                                      <w:rPr>
                                        <w:rStyle w:val="FontStyle110"/>
                                        <w:rFonts w:cs="Calibri"/>
                                        <w:sz w:val="22"/>
                                        <w:szCs w:val="22"/>
                                      </w:rPr>
                                      <w:t>Liczba rodzin korzystających z pomocy społecznej</w:t>
                                    </w:r>
                                  </w:p>
                                </w:tc>
                              </w:tr>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rPr>
                                        <w:rStyle w:val="FontStyle110"/>
                                        <w:rFonts w:cs="Calibri"/>
                                        <w:sz w:val="22"/>
                                        <w:szCs w:val="22"/>
                                      </w:rPr>
                                    </w:pPr>
                                    <w:r w:rsidRPr="00E85AE8">
                                      <w:rPr>
                                        <w:rStyle w:val="FontStyle110"/>
                                        <w:rFonts w:cs="Calibri"/>
                                        <w:sz w:val="22"/>
                                        <w:szCs w:val="22"/>
                                      </w:rPr>
                                      <w:t>Wyszczególnienie</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2016</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2017</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2018</w:t>
                                    </w:r>
                                  </w:p>
                                </w:tc>
                              </w:tr>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rPr>
                                        <w:rStyle w:val="FontStyle110"/>
                                        <w:rFonts w:cs="Calibri"/>
                                        <w:sz w:val="22"/>
                                        <w:szCs w:val="22"/>
                                      </w:rPr>
                                    </w:pPr>
                                    <w:r w:rsidRPr="00E85AE8">
                                      <w:rPr>
                                        <w:rStyle w:val="FontStyle110"/>
                                        <w:rFonts w:cs="Calibri"/>
                                        <w:sz w:val="22"/>
                                        <w:szCs w:val="22"/>
                                      </w:rPr>
                                      <w:t>Ogółem</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99</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98</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105</w:t>
                                    </w:r>
                                  </w:p>
                                </w:tc>
                              </w:tr>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42"/>
                                      <w:widowControl/>
                                      <w:jc w:val="center"/>
                                      <w:rPr>
                                        <w:rFonts w:asciiTheme="minorHAnsi" w:hAnsiTheme="minorHAnsi"/>
                                        <w:sz w:val="22"/>
                                        <w:szCs w:val="22"/>
                                      </w:rPr>
                                    </w:pPr>
                                    <w:r w:rsidRPr="00E85AE8">
                                      <w:rPr>
                                        <w:rFonts w:asciiTheme="minorHAnsi" w:hAnsiTheme="minorHAnsi"/>
                                        <w:sz w:val="22"/>
                                        <w:szCs w:val="22"/>
                                      </w:rPr>
                                      <w:t>Liczba osób w rodzinach</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258</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247</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259</w:t>
                                    </w:r>
                                  </w:p>
                                </w:tc>
                              </w:tr>
                            </w:tbl>
                            <w:p w:rsidR="00BA256C" w:rsidRDefault="00BA256C" w:rsidP="00595CD3"/>
                          </w:txbxContent>
                        </wps:txbx>
                        <wps:bodyPr rot="0" vert="horz" wrap="square" lIns="0" tIns="0" rIns="0" bIns="0" anchor="t" anchorCtr="0" upright="1">
                          <a:noAutofit/>
                        </wps:bodyPr>
                      </wps:wsp>
                      <wps:wsp>
                        <wps:cNvPr id="152" name="Text Box 50"/>
                        <wps:cNvSpPr txBox="1">
                          <a:spLocks noChangeArrowheads="1"/>
                        </wps:cNvSpPr>
                        <wps:spPr bwMode="auto">
                          <a:xfrm>
                            <a:off x="2031" y="3173"/>
                            <a:ext cx="7844" cy="59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256C" w:rsidRDefault="00BA256C" w:rsidP="00595CD3">
                              <w:pPr>
                                <w:pStyle w:val="Style83"/>
                                <w:widowControl/>
                                <w:tabs>
                                  <w:tab w:val="left" w:leader="underscore" w:pos="2395"/>
                                  <w:tab w:val="left" w:leader="underscore" w:pos="7843"/>
                                </w:tabs>
                                <w:rPr>
                                  <w:rStyle w:val="FontStyle110"/>
                                  <w:rFonts w:cs="Calibri"/>
                                  <w:szCs w:val="20"/>
                                </w:rPr>
                              </w:pPr>
                              <w:r>
                                <w:rPr>
                                  <w:rStyle w:val="FontStyle110"/>
                                  <w:rFonts w:cs="Calibri"/>
                                  <w:szCs w:val="20"/>
                                </w:rPr>
                                <w:t>Tabela 9. Liczba osób korzystających z pomocy społecznej udzielanej przez GOPS</w:t>
                              </w:r>
                              <w:r>
                                <w:rPr>
                                  <w:rStyle w:val="FontStyle110"/>
                                  <w:rFonts w:cs="Calibri"/>
                                  <w:szCs w:val="20"/>
                                </w:rPr>
                                <w:br/>
                              </w:r>
                              <w:r>
                                <w:rPr>
                                  <w:rStyle w:val="FontStyle110"/>
                                  <w:rFonts w:cs="Calibri"/>
                                  <w:szCs w:val="20"/>
                                </w:rPr>
                                <w:tab/>
                              </w:r>
                              <w:r>
                                <w:rPr>
                                  <w:rStyle w:val="FontStyle110"/>
                                  <w:rFonts w:cs="Calibri"/>
                                  <w:szCs w:val="20"/>
                                  <w:u w:val="single"/>
                                </w:rPr>
                                <w:t>w Belsku Dużym w latach 2016-2018</w:t>
                              </w:r>
                              <w:r>
                                <w:rPr>
                                  <w:rStyle w:val="FontStyle110"/>
                                  <w:rFonts w:cs="Calibri"/>
                                  <w:szCs w:val="2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BC5B" id="Grupa 150" o:spid="_x0000_s1026" style="position:absolute;left:0;text-align:left;margin-left:-.2pt;margin-top:97.65pt;width:465.2pt;height:164.6pt;z-index:251671552;mso-wrap-distance-left:1.9pt;mso-wrap-distance-top:23.05pt;mso-wrap-distance-right:1.9pt;mso-wrap-distance-bottom:3.1pt;mso-position-horizontal-relative:margin" coordorigin="1445,3173" coordsize="9019,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">
                <v:shapetype id="_x0000_t202" coordsize="21600,21600" o:spt="202" path="m,l,21600r21600,l21600,xe">
                  <v:stroke joinstyle="miter"/>
                  <v:path gradientshapeok="t" o:connecttype="rect"/>
                </v:shapetype>
                <v:shape id="Text Box 49" o:spid="_x0000_s1027" type="#_x0000_t202" style="position:absolute;left:1445;top:3763;width:9019;height:2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hWMQA&#10;AADcAAAADwAAAGRycy9kb3ducmV2LnhtbERPTWvCQBC9F/wPyxR6Ed0otLTRVUQQPBTExNLrkB2z&#10;SbOzMbtq7K93CwVv83ifM1/2thEX6nzlWMFknIAgLpyuuFRwyDejdxA+IGtsHJOCG3lYLgZPc0y1&#10;u/KeLlkoRQxhn6ICE0KbSukLQxb92LXEkTu6zmKIsCul7vAaw20jp0nyJi1WHBsMtrQ2VPxkZ6tg&#10;d/yqt+30Mwvfp2Fef5j61wxzpV6e+9UMRKA+PMT/7q2O818n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YVj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213"/>
                          <w:gridCol w:w="1699"/>
                          <w:gridCol w:w="989"/>
                          <w:gridCol w:w="1118"/>
                        </w:tblGrid>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rPr>
                                  <w:rStyle w:val="FontStyle110"/>
                                  <w:rFonts w:cs="Calibri"/>
                                  <w:sz w:val="22"/>
                                  <w:szCs w:val="22"/>
                                </w:rPr>
                              </w:pPr>
                              <w:r w:rsidRPr="00E85AE8">
                                <w:rPr>
                                  <w:rStyle w:val="FontStyle110"/>
                                  <w:rFonts w:cs="Calibri"/>
                                  <w:sz w:val="22"/>
                                  <w:szCs w:val="22"/>
                                </w:rPr>
                                <w:t>Wyszczególnienie</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42"/>
                                <w:widowControl/>
                                <w:jc w:val="center"/>
                                <w:rPr>
                                  <w:rFonts w:asciiTheme="minorHAnsi" w:hAnsiTheme="minorHAnsi"/>
                                  <w:sz w:val="22"/>
                                  <w:szCs w:val="22"/>
                                </w:rPr>
                              </w:pPr>
                              <w:r w:rsidRPr="00E85AE8">
                                <w:rPr>
                                  <w:rFonts w:asciiTheme="minorHAnsi" w:hAnsiTheme="minorHAnsi"/>
                                  <w:sz w:val="22"/>
                                  <w:szCs w:val="22"/>
                                </w:rPr>
                                <w:t>2016</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2017</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2018</w:t>
                              </w:r>
                            </w:p>
                          </w:tc>
                        </w:tr>
                        <w:tr w:rsidR="00BA256C" w:rsidRPr="00E85AE8">
                          <w:tc>
                            <w:tcPr>
                              <w:tcW w:w="5213" w:type="dxa"/>
                              <w:tcBorders>
                                <w:top w:val="single" w:sz="6" w:space="0" w:color="auto"/>
                                <w:left w:val="single" w:sz="6" w:space="0" w:color="auto"/>
                                <w:bottom w:val="single" w:sz="6" w:space="0" w:color="auto"/>
                                <w:right w:val="single" w:sz="6" w:space="0" w:color="auto"/>
                              </w:tcBorders>
                              <w:shd w:val="clear" w:color="auto" w:fill="8ABD3A"/>
                            </w:tcPr>
                            <w:p w:rsidR="00BA256C" w:rsidRPr="00E85AE8" w:rsidRDefault="00BA256C">
                              <w:pPr>
                                <w:pStyle w:val="Style10"/>
                                <w:widowControl/>
                                <w:shd w:val="clear" w:color="auto" w:fill="8ABD3A"/>
                                <w:spacing w:line="240" w:lineRule="auto"/>
                                <w:rPr>
                                  <w:rStyle w:val="FontStyle110"/>
                                  <w:rFonts w:cs="Calibri"/>
                                  <w:color w:val="FFFFFF"/>
                                  <w:sz w:val="22"/>
                                  <w:szCs w:val="22"/>
                                </w:rPr>
                              </w:pPr>
                              <w:r w:rsidRPr="00E85AE8">
                                <w:rPr>
                                  <w:rStyle w:val="FontStyle110"/>
                                  <w:rFonts w:cs="Calibri"/>
                                  <w:color w:val="FFFFFF"/>
                                  <w:sz w:val="22"/>
                                  <w:szCs w:val="22"/>
                                </w:rPr>
                                <w:t>Liczba osób korzystających z pomocy społecznej</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135</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129</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142</w:t>
                              </w:r>
                            </w:p>
                          </w:tc>
                        </w:tr>
                        <w:tr w:rsidR="00BA256C" w:rsidRPr="00E85AE8">
                          <w:tc>
                            <w:tcPr>
                              <w:tcW w:w="5213" w:type="dxa"/>
                              <w:tcBorders>
                                <w:top w:val="single" w:sz="6" w:space="0" w:color="auto"/>
                                <w:left w:val="single" w:sz="6" w:space="0" w:color="auto"/>
                                <w:bottom w:val="single" w:sz="6" w:space="0" w:color="auto"/>
                                <w:right w:val="single" w:sz="6" w:space="0" w:color="auto"/>
                              </w:tcBorders>
                              <w:shd w:val="clear" w:color="auto" w:fill="8ABD3A"/>
                            </w:tcPr>
                            <w:p w:rsidR="00BA256C" w:rsidRPr="00E85AE8" w:rsidRDefault="00BA256C">
                              <w:pPr>
                                <w:pStyle w:val="Style10"/>
                                <w:widowControl/>
                                <w:shd w:val="clear" w:color="auto" w:fill="8ABD3A"/>
                                <w:ind w:left="226"/>
                                <w:rPr>
                                  <w:rStyle w:val="FontStyle110"/>
                                  <w:rFonts w:cs="Calibri"/>
                                  <w:color w:val="FFFFFF"/>
                                  <w:sz w:val="22"/>
                                  <w:szCs w:val="22"/>
                                </w:rPr>
                              </w:pPr>
                              <w:r w:rsidRPr="00E85AE8">
                                <w:rPr>
                                  <w:rStyle w:val="FontStyle110"/>
                                  <w:rFonts w:cs="Calibri"/>
                                  <w:color w:val="FFFFFF"/>
                                  <w:sz w:val="22"/>
                                  <w:szCs w:val="22"/>
                                </w:rPr>
                                <w:t>Odsetek osób korzystających z pomocy społecznej w stosunku do ogólnej liczby mieszkańców.</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2,07%</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1,98%</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2,19%</w:t>
                              </w:r>
                            </w:p>
                          </w:tc>
                        </w:tr>
                        <w:tr w:rsidR="00BA256C" w:rsidRPr="00E85AE8">
                          <w:tc>
                            <w:tcPr>
                              <w:tcW w:w="9019" w:type="dxa"/>
                              <w:gridSpan w:val="4"/>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ind w:left="2275"/>
                                <w:jc w:val="left"/>
                                <w:rPr>
                                  <w:rStyle w:val="FontStyle110"/>
                                  <w:rFonts w:cs="Calibri"/>
                                  <w:sz w:val="22"/>
                                  <w:szCs w:val="22"/>
                                </w:rPr>
                              </w:pPr>
                              <w:r w:rsidRPr="00E85AE8">
                                <w:rPr>
                                  <w:rStyle w:val="FontStyle110"/>
                                  <w:rFonts w:cs="Calibri"/>
                                  <w:sz w:val="22"/>
                                  <w:szCs w:val="22"/>
                                </w:rPr>
                                <w:t>Liczba rodzin korzystających z pomocy społecznej</w:t>
                              </w:r>
                            </w:p>
                          </w:tc>
                        </w:tr>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rPr>
                                  <w:rStyle w:val="FontStyle110"/>
                                  <w:rFonts w:cs="Calibri"/>
                                  <w:sz w:val="22"/>
                                  <w:szCs w:val="22"/>
                                </w:rPr>
                              </w:pPr>
                              <w:r w:rsidRPr="00E85AE8">
                                <w:rPr>
                                  <w:rStyle w:val="FontStyle110"/>
                                  <w:rFonts w:cs="Calibri"/>
                                  <w:sz w:val="22"/>
                                  <w:szCs w:val="22"/>
                                </w:rPr>
                                <w:t>Wyszczególnienie</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2016</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2017</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6"/>
                                <w:widowControl/>
                                <w:jc w:val="center"/>
                                <w:rPr>
                                  <w:rStyle w:val="FontStyle109"/>
                                  <w:rFonts w:cs="Calibri"/>
                                  <w:sz w:val="22"/>
                                  <w:szCs w:val="22"/>
                                </w:rPr>
                              </w:pPr>
                              <w:r w:rsidRPr="00E85AE8">
                                <w:rPr>
                                  <w:rStyle w:val="FontStyle109"/>
                                  <w:rFonts w:cs="Calibri"/>
                                  <w:sz w:val="22"/>
                                  <w:szCs w:val="22"/>
                                </w:rPr>
                                <w:t>2018</w:t>
                              </w:r>
                            </w:p>
                          </w:tc>
                        </w:tr>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10"/>
                                <w:widowControl/>
                                <w:spacing w:line="240" w:lineRule="auto"/>
                                <w:rPr>
                                  <w:rStyle w:val="FontStyle110"/>
                                  <w:rFonts w:cs="Calibri"/>
                                  <w:sz w:val="22"/>
                                  <w:szCs w:val="22"/>
                                </w:rPr>
                              </w:pPr>
                              <w:r w:rsidRPr="00E85AE8">
                                <w:rPr>
                                  <w:rStyle w:val="FontStyle110"/>
                                  <w:rFonts w:cs="Calibri"/>
                                  <w:sz w:val="22"/>
                                  <w:szCs w:val="22"/>
                                </w:rPr>
                                <w:t>Ogółem</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99</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98</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105</w:t>
                              </w:r>
                            </w:p>
                          </w:tc>
                        </w:tr>
                        <w:tr w:rsidR="00BA256C" w:rsidRPr="00E85AE8">
                          <w:tc>
                            <w:tcPr>
                              <w:tcW w:w="5213" w:type="dxa"/>
                              <w:tcBorders>
                                <w:top w:val="single" w:sz="6" w:space="0" w:color="auto"/>
                                <w:left w:val="single" w:sz="6" w:space="0" w:color="auto"/>
                                <w:bottom w:val="single" w:sz="6" w:space="0" w:color="auto"/>
                                <w:right w:val="single" w:sz="6" w:space="0" w:color="auto"/>
                              </w:tcBorders>
                            </w:tcPr>
                            <w:p w:rsidR="00BA256C" w:rsidRPr="00E85AE8" w:rsidRDefault="00BA256C" w:rsidP="00A925EE">
                              <w:pPr>
                                <w:pStyle w:val="Style42"/>
                                <w:widowControl/>
                                <w:jc w:val="center"/>
                                <w:rPr>
                                  <w:rFonts w:asciiTheme="minorHAnsi" w:hAnsiTheme="minorHAnsi"/>
                                  <w:sz w:val="22"/>
                                  <w:szCs w:val="22"/>
                                </w:rPr>
                              </w:pPr>
                              <w:r w:rsidRPr="00E85AE8">
                                <w:rPr>
                                  <w:rFonts w:asciiTheme="minorHAnsi" w:hAnsiTheme="minorHAnsi"/>
                                  <w:sz w:val="22"/>
                                  <w:szCs w:val="22"/>
                                </w:rPr>
                                <w:t>Liczba osób w rodzinach</w:t>
                              </w:r>
                            </w:p>
                          </w:tc>
                          <w:tc>
                            <w:tcPr>
                              <w:tcW w:w="169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258</w:t>
                              </w:r>
                            </w:p>
                          </w:tc>
                          <w:tc>
                            <w:tcPr>
                              <w:tcW w:w="989"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247</w:t>
                              </w:r>
                            </w:p>
                          </w:tc>
                          <w:tc>
                            <w:tcPr>
                              <w:tcW w:w="1118" w:type="dxa"/>
                              <w:tcBorders>
                                <w:top w:val="single" w:sz="6" w:space="0" w:color="auto"/>
                                <w:left w:val="single" w:sz="6" w:space="0" w:color="auto"/>
                                <w:bottom w:val="single" w:sz="6" w:space="0" w:color="auto"/>
                                <w:right w:val="single" w:sz="6" w:space="0" w:color="auto"/>
                              </w:tcBorders>
                            </w:tcPr>
                            <w:p w:rsidR="00BA256C" w:rsidRPr="00E85AE8" w:rsidRDefault="00BA256C">
                              <w:pPr>
                                <w:pStyle w:val="Style6"/>
                                <w:widowControl/>
                                <w:jc w:val="center"/>
                                <w:rPr>
                                  <w:rStyle w:val="FontStyle109"/>
                                  <w:rFonts w:cs="Calibri"/>
                                  <w:sz w:val="22"/>
                                  <w:szCs w:val="22"/>
                                </w:rPr>
                              </w:pPr>
                              <w:r w:rsidRPr="00E85AE8">
                                <w:rPr>
                                  <w:rStyle w:val="FontStyle109"/>
                                  <w:rFonts w:cs="Calibri"/>
                                  <w:sz w:val="22"/>
                                  <w:szCs w:val="22"/>
                                </w:rPr>
                                <w:t>259</w:t>
                              </w:r>
                            </w:p>
                          </w:tc>
                        </w:tr>
                      </w:tbl>
                      <w:p w:rsidR="00BA256C" w:rsidRDefault="00BA256C" w:rsidP="00595CD3"/>
                    </w:txbxContent>
                  </v:textbox>
                </v:shape>
                <v:shape id="Text Box 50" o:spid="_x0000_s1028" type="#_x0000_t202" style="position:absolute;left:2031;top:3173;width:784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L8QA&#10;AADcAAAADwAAAGRycy9kb3ducmV2LnhtbERPTWvCQBC9F/oflil4kbppoMVGV5GC4EEoTRSvQ3bM&#10;JmZnY3bVtL++Wyh4m8f7nPlysK24Uu9rxwpeJgkI4tLpmisFu2L9PAXhA7LG1jEp+CYPy8Xjwxwz&#10;7W78Rdc8VCKGsM9QgQmhy6T0pSGLfuI64sgdXW8xRNhXUvd4i+G2lWmSvEmLNccGgx19GCpP+cUq&#10;+Dzum02XbvNwOI+L5t00P2ZcKDV6GlYzEIGGcBf/uzc6zn9N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y/EAAAA3AAAAA8AAAAAAAAAAAAAAAAAmAIAAGRycy9k&#10;b3ducmV2LnhtbFBLBQYAAAAABAAEAPUAAACJAwAAAAA=&#10;" filled="f" strokecolor="white" strokeweight="0">
                  <v:textbox inset="0,0,0,0">
                    <w:txbxContent>
                      <w:p w:rsidR="00BA256C" w:rsidRDefault="00BA256C" w:rsidP="00595CD3">
                        <w:pPr>
                          <w:pStyle w:val="Style83"/>
                          <w:widowControl/>
                          <w:tabs>
                            <w:tab w:val="left" w:leader="underscore" w:pos="2395"/>
                            <w:tab w:val="left" w:leader="underscore" w:pos="7843"/>
                          </w:tabs>
                          <w:rPr>
                            <w:rStyle w:val="FontStyle110"/>
                            <w:rFonts w:cs="Calibri"/>
                            <w:szCs w:val="20"/>
                          </w:rPr>
                        </w:pPr>
                        <w:r>
                          <w:rPr>
                            <w:rStyle w:val="FontStyle110"/>
                            <w:rFonts w:cs="Calibri"/>
                            <w:szCs w:val="20"/>
                          </w:rPr>
                          <w:t>Tabela 9. Liczba osób korzystających z pomocy społecznej udzielanej przez GOPS</w:t>
                        </w:r>
                        <w:r>
                          <w:rPr>
                            <w:rStyle w:val="FontStyle110"/>
                            <w:rFonts w:cs="Calibri"/>
                            <w:szCs w:val="20"/>
                          </w:rPr>
                          <w:br/>
                        </w:r>
                        <w:r>
                          <w:rPr>
                            <w:rStyle w:val="FontStyle110"/>
                            <w:rFonts w:cs="Calibri"/>
                            <w:szCs w:val="20"/>
                          </w:rPr>
                          <w:tab/>
                        </w:r>
                        <w:r>
                          <w:rPr>
                            <w:rStyle w:val="FontStyle110"/>
                            <w:rFonts w:cs="Calibri"/>
                            <w:szCs w:val="20"/>
                            <w:u w:val="single"/>
                          </w:rPr>
                          <w:t>w Belsku Dużym w latach 2016-2018</w:t>
                        </w:r>
                        <w:r>
                          <w:rPr>
                            <w:rStyle w:val="FontStyle110"/>
                            <w:rFonts w:cs="Calibri"/>
                            <w:szCs w:val="20"/>
                          </w:rPr>
                          <w:tab/>
                        </w:r>
                      </w:p>
                    </w:txbxContent>
                  </v:textbox>
                </v:shape>
                <w10:wrap type="topAndBottom" anchorx="margin"/>
              </v:group>
            </w:pict>
          </mc:Fallback>
        </mc:AlternateContent>
      </w:r>
      <w:bookmarkStart w:id="10" w:name="bookmark21"/>
      <w:r w:rsidRPr="004757CF">
        <w:rPr>
          <w:rFonts w:ascii="Calibri" w:eastAsia="Times New Roman" w:hAnsi="Calibri" w:cs="Calibri"/>
          <w:color w:val="000000"/>
          <w:lang w:eastAsia="pl-PL"/>
        </w:rPr>
        <w:t>W</w:t>
      </w:r>
      <w:bookmarkEnd w:id="10"/>
      <w:r w:rsidRPr="004757CF">
        <w:rPr>
          <w:rFonts w:ascii="Calibri" w:eastAsia="Times New Roman" w:hAnsi="Calibri" w:cs="Calibri"/>
          <w:color w:val="000000"/>
          <w:lang w:eastAsia="pl-PL"/>
        </w:rPr>
        <w:t>skaźnik objęcia pomocą społeczną świadczy o sytuacji ekonomicznej mieszkańców Gminy Belsk Duży. Poniżej przedstawiono podstawowe dane obrazujące sytuację związaną z pomocą społeczną na terenie Gminy Belsk Duży w latach 2016-2018 r.</w:t>
      </w:r>
    </w:p>
    <w:p w:rsidR="00595CD3" w:rsidRPr="004757CF" w:rsidRDefault="00595CD3" w:rsidP="00595CD3">
      <w:pPr>
        <w:pStyle w:val="Style83"/>
        <w:widowControl/>
        <w:spacing w:line="240" w:lineRule="auto"/>
        <w:rPr>
          <w:rStyle w:val="FontStyle110"/>
          <w:rFonts w:cs="Calibri"/>
          <w:i/>
          <w:sz w:val="22"/>
          <w:szCs w:val="22"/>
        </w:rPr>
      </w:pPr>
      <w:r w:rsidRPr="004757CF">
        <w:rPr>
          <w:rStyle w:val="FontStyle110"/>
          <w:rFonts w:cs="Calibri"/>
          <w:i/>
          <w:sz w:val="22"/>
          <w:szCs w:val="22"/>
        </w:rPr>
        <w:t>Źródło: Sprawozdania roczne z udzielonych świadczeń pomocy społecznej - pieniężnych, w naturze i usługowych za lata 2016,2017 oraz 2018r</w:t>
      </w:r>
    </w:p>
    <w:p w:rsidR="00595CD3" w:rsidRPr="004757CF" w:rsidRDefault="00595CD3" w:rsidP="00595CD3">
      <w:pPr>
        <w:autoSpaceDE w:val="0"/>
        <w:autoSpaceDN w:val="0"/>
        <w:adjustRightInd w:val="0"/>
        <w:spacing w:after="0" w:line="240" w:lineRule="exact"/>
        <w:jc w:val="both"/>
        <w:rPr>
          <w:rFonts w:ascii="Times New Roman" w:eastAsia="Times New Roman" w:hAnsi="Times New Roman" w:cs="Times New Roman"/>
          <w:lang w:eastAsia="pl-PL"/>
        </w:rPr>
      </w:pPr>
    </w:p>
    <w:p w:rsidR="00595CD3" w:rsidRPr="004757CF" w:rsidRDefault="00595CD3" w:rsidP="00595CD3">
      <w:pPr>
        <w:autoSpaceDE w:val="0"/>
        <w:autoSpaceDN w:val="0"/>
        <w:adjustRightInd w:val="0"/>
        <w:spacing w:before="91" w:after="0" w:line="437" w:lineRule="exact"/>
        <w:jc w:val="both"/>
        <w:rPr>
          <w:rFonts w:ascii="Calibri" w:eastAsia="Times New Roman" w:hAnsi="Calibri" w:cs="Calibri"/>
          <w:color w:val="000000"/>
          <w:lang w:eastAsia="pl-PL"/>
        </w:rPr>
      </w:pPr>
      <w:r w:rsidRPr="004757CF">
        <w:rPr>
          <w:rFonts w:ascii="Calibri" w:eastAsia="Times New Roman" w:hAnsi="Calibri" w:cs="Calibri"/>
          <w:color w:val="000000"/>
          <w:lang w:eastAsia="pl-PL"/>
        </w:rPr>
        <w:t>W badanym okresie liczba osób korzystających ze świadczeń społecznych stopniowo wzrosła. Pomimo tendencji wzrostowej średnia ilość osób w rodzinach korzystających z pomocy społecznej na terenie Gminy Belsk Duży utrzymuje się stale na jednakowym poziomie. W 2018 r. liczba gospodarstw domowych korzystających z pomocy społecznej wyniosła 105. Wysoki odsetek wskazanych osób z gospodarstw domowych stanowili stali beneficjenci pomocy korzystający z pomocy społecznej co najmniej 36 miesięcy – 62 osoby. Natężenie korzystania z pomocy społecznej na terenie Gminy Belsk Duży wskazuje na konieczność podjęcia działań mających na celu aktywizowanie społeczności.</w:t>
      </w:r>
    </w:p>
    <w:p w:rsidR="00E206D9" w:rsidRDefault="00595CD3" w:rsidP="00595CD3">
      <w:pPr>
        <w:autoSpaceDE w:val="0"/>
        <w:autoSpaceDN w:val="0"/>
        <w:adjustRightInd w:val="0"/>
        <w:spacing w:before="91" w:after="0" w:line="437" w:lineRule="exact"/>
        <w:jc w:val="both"/>
        <w:rPr>
          <w:rFonts w:ascii="Calibri" w:eastAsia="Times New Roman" w:hAnsi="Calibri" w:cs="Calibri"/>
          <w:color w:val="000000"/>
          <w:lang w:eastAsia="pl-PL"/>
        </w:rPr>
      </w:pPr>
      <w:r w:rsidRPr="004757CF">
        <w:rPr>
          <w:rFonts w:ascii="Calibri" w:eastAsia="Times New Roman" w:hAnsi="Calibri" w:cs="Calibri"/>
          <w:color w:val="000000"/>
          <w:shd w:val="clear" w:color="auto" w:fill="FFFFFF" w:themeFill="background1"/>
          <w:lang w:eastAsia="pl-PL"/>
        </w:rPr>
        <w:t xml:space="preserve"> Najczęstszymi przyczynami korzystania z pomocy społecznej w każdym z badanych lat było ubóstwo (2016r. – 50 rodzin, 2017r. – 47 rodzin, 2018r. – 47 rodzin). Do pozostałych</w:t>
      </w:r>
      <w:r w:rsidRPr="004757CF">
        <w:rPr>
          <w:rFonts w:ascii="Calibri" w:eastAsia="Times New Roman" w:hAnsi="Calibri" w:cs="Calibri"/>
          <w:color w:val="000000"/>
          <w:lang w:eastAsia="pl-PL"/>
        </w:rPr>
        <w:t xml:space="preserve"> najczęściej klasyfikowanych </w:t>
      </w:r>
      <w:r w:rsidRPr="004757CF">
        <w:rPr>
          <w:rFonts w:ascii="Calibri" w:eastAsia="Times New Roman" w:hAnsi="Calibri" w:cs="Calibri"/>
          <w:color w:val="000000"/>
          <w:lang w:eastAsia="pl-PL"/>
        </w:rPr>
        <w:lastRenderedPageBreak/>
        <w:t>przyczyn objęcia pomocą społeczną należały niepełnosprawność, długotrwała lub ciężka choroba oraz bezrobocie.</w:t>
      </w:r>
    </w:p>
    <w:p w:rsidR="00E206D9" w:rsidRDefault="00E206D9" w:rsidP="00595CD3">
      <w:pPr>
        <w:autoSpaceDE w:val="0"/>
        <w:autoSpaceDN w:val="0"/>
        <w:adjustRightInd w:val="0"/>
        <w:spacing w:before="91" w:after="0" w:line="437" w:lineRule="exact"/>
        <w:jc w:val="both"/>
        <w:rPr>
          <w:rFonts w:ascii="Calibri" w:eastAsia="Times New Roman" w:hAnsi="Calibri" w:cs="Calibri"/>
          <w:color w:val="000000"/>
          <w:lang w:eastAsia="pl-PL"/>
        </w:rPr>
      </w:pPr>
    </w:p>
    <w:p w:rsidR="00595CD3" w:rsidRPr="004757CF" w:rsidRDefault="00595CD3" w:rsidP="00595CD3">
      <w:pPr>
        <w:autoSpaceDE w:val="0"/>
        <w:autoSpaceDN w:val="0"/>
        <w:adjustRightInd w:val="0"/>
        <w:spacing w:after="0" w:line="1" w:lineRule="exact"/>
        <w:rPr>
          <w:rFonts w:ascii="Times New Roman" w:eastAsia="Times New Roman" w:hAnsi="Times New Roman" w:cs="Times New Roman"/>
          <w:lang w:eastAsia="pl-PL"/>
        </w:rPr>
      </w:pPr>
      <w:r w:rsidRPr="004757CF">
        <w:rPr>
          <w:rFonts w:ascii="Times New Roman" w:eastAsia="Times New Roman" w:hAnsi="Times New Roman" w:cs="Times New Roman"/>
          <w:noProof/>
          <w:lang w:eastAsia="pl-PL"/>
        </w:rPr>
        <mc:AlternateContent>
          <mc:Choice Requires="wpg">
            <w:drawing>
              <wp:anchor distT="0" distB="0" distL="6400800" distR="6400800" simplePos="0" relativeHeight="251672576" behindDoc="0" locked="0" layoutInCell="1" allowOverlap="1" wp14:anchorId="55E0F981" wp14:editId="32D09E75">
                <wp:simplePos x="0" y="0"/>
                <wp:positionH relativeFrom="margin">
                  <wp:posOffset>-117475</wp:posOffset>
                </wp:positionH>
                <wp:positionV relativeFrom="paragraph">
                  <wp:posOffset>1270</wp:posOffset>
                </wp:positionV>
                <wp:extent cx="5847715" cy="5676265"/>
                <wp:effectExtent l="0" t="0" r="19685" b="19685"/>
                <wp:wrapTopAndBottom/>
                <wp:docPr id="146" name="Grupa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715" cy="5676265"/>
                          <a:chOff x="1373" y="1906"/>
                          <a:chExt cx="9097" cy="11084"/>
                        </a:xfrm>
                      </wpg:grpSpPr>
                      <wps:wsp>
                        <wps:cNvPr id="147" name="Text Box 53"/>
                        <wps:cNvSpPr txBox="1">
                          <a:spLocks noChangeArrowheads="1"/>
                        </wps:cNvSpPr>
                        <wps:spPr bwMode="auto">
                          <a:xfrm>
                            <a:off x="1373" y="2708"/>
                            <a:ext cx="9091" cy="929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2117"/>
                                <w:gridCol w:w="1094"/>
                                <w:gridCol w:w="1224"/>
                                <w:gridCol w:w="1090"/>
                                <w:gridCol w:w="1224"/>
                                <w:gridCol w:w="1066"/>
                                <w:gridCol w:w="1205"/>
                              </w:tblGrid>
                              <w:tr w:rsidR="00BA256C" w:rsidRPr="0097407E">
                                <w:tc>
                                  <w:tcPr>
                                    <w:tcW w:w="2117" w:type="dxa"/>
                                    <w:tcBorders>
                                      <w:top w:val="single" w:sz="6" w:space="0" w:color="auto"/>
                                      <w:left w:val="single" w:sz="6" w:space="0" w:color="auto"/>
                                      <w:bottom w:val="nil"/>
                                      <w:right w:val="single" w:sz="6" w:space="0" w:color="auto"/>
                                    </w:tcBorders>
                                  </w:tcPr>
                                  <w:p w:rsidR="00BA256C" w:rsidRPr="0097407E" w:rsidRDefault="00BA256C">
                                    <w:pPr>
                                      <w:pStyle w:val="Style42"/>
                                      <w:widowControl/>
                                    </w:pPr>
                                  </w:p>
                                </w:tc>
                                <w:tc>
                                  <w:tcPr>
                                    <w:tcW w:w="2318" w:type="dxa"/>
                                    <w:gridSpan w:val="2"/>
                                    <w:tcBorders>
                                      <w:top w:val="single" w:sz="6" w:space="0" w:color="auto"/>
                                      <w:left w:val="single" w:sz="6" w:space="0" w:color="auto"/>
                                      <w:bottom w:val="single" w:sz="6" w:space="0" w:color="auto"/>
                                      <w:right w:val="single" w:sz="6" w:space="0" w:color="auto"/>
                                    </w:tcBorders>
                                  </w:tcPr>
                                  <w:p w:rsidR="00BA256C" w:rsidRPr="00305CB7" w:rsidRDefault="00BA256C" w:rsidP="00A925EE">
                                    <w:pPr>
                                      <w:pStyle w:val="Style42"/>
                                      <w:widowControl/>
                                      <w:jc w:val="center"/>
                                      <w:rPr>
                                        <w:rFonts w:asciiTheme="minorHAnsi" w:hAnsiTheme="minorHAnsi"/>
                                        <w:sz w:val="20"/>
                                        <w:szCs w:val="20"/>
                                      </w:rPr>
                                    </w:pPr>
                                    <w:r>
                                      <w:rPr>
                                        <w:rFonts w:asciiTheme="minorHAnsi" w:hAnsiTheme="minorHAnsi"/>
                                        <w:sz w:val="20"/>
                                        <w:szCs w:val="20"/>
                                      </w:rPr>
                                      <w:t>2016</w:t>
                                    </w:r>
                                  </w:p>
                                </w:tc>
                                <w:tc>
                                  <w:tcPr>
                                    <w:tcW w:w="2314" w:type="dxa"/>
                                    <w:gridSpan w:val="2"/>
                                    <w:tcBorders>
                                      <w:top w:val="single" w:sz="6" w:space="0" w:color="auto"/>
                                      <w:left w:val="single" w:sz="6" w:space="0" w:color="auto"/>
                                      <w:bottom w:val="single" w:sz="6" w:space="0" w:color="auto"/>
                                      <w:right w:val="single" w:sz="6" w:space="0" w:color="auto"/>
                                    </w:tcBorders>
                                  </w:tcPr>
                                  <w:p w:rsidR="00BA256C" w:rsidRPr="00305CB7" w:rsidRDefault="00BA256C" w:rsidP="00A925EE">
                                    <w:pPr>
                                      <w:pStyle w:val="Style42"/>
                                      <w:widowControl/>
                                      <w:jc w:val="center"/>
                                      <w:rPr>
                                        <w:rFonts w:asciiTheme="minorHAnsi" w:hAnsiTheme="minorHAnsi"/>
                                        <w:sz w:val="20"/>
                                        <w:szCs w:val="20"/>
                                      </w:rPr>
                                    </w:pPr>
                                    <w:r>
                                      <w:rPr>
                                        <w:rFonts w:asciiTheme="minorHAnsi" w:hAnsiTheme="minorHAnsi"/>
                                        <w:sz w:val="20"/>
                                        <w:szCs w:val="20"/>
                                      </w:rPr>
                                      <w:t>2017</w:t>
                                    </w:r>
                                  </w:p>
                                </w:tc>
                                <w:tc>
                                  <w:tcPr>
                                    <w:tcW w:w="2271" w:type="dxa"/>
                                    <w:gridSpan w:val="2"/>
                                    <w:tcBorders>
                                      <w:top w:val="single" w:sz="6" w:space="0" w:color="auto"/>
                                      <w:left w:val="single" w:sz="6" w:space="0" w:color="auto"/>
                                      <w:bottom w:val="single" w:sz="6" w:space="0" w:color="auto"/>
                                      <w:right w:val="single" w:sz="6" w:space="0" w:color="auto"/>
                                    </w:tcBorders>
                                  </w:tcPr>
                                  <w:p w:rsidR="00BA256C" w:rsidRPr="00140BF6" w:rsidRDefault="00BA256C" w:rsidP="00A925EE">
                                    <w:pPr>
                                      <w:pStyle w:val="Style42"/>
                                      <w:widowControl/>
                                      <w:jc w:val="center"/>
                                      <w:rPr>
                                        <w:rFonts w:asciiTheme="minorHAnsi" w:hAnsiTheme="minorHAnsi"/>
                                        <w:sz w:val="20"/>
                                        <w:szCs w:val="20"/>
                                      </w:rPr>
                                    </w:pPr>
                                    <w:r>
                                      <w:rPr>
                                        <w:rFonts w:asciiTheme="minorHAnsi" w:hAnsiTheme="minorHAnsi"/>
                                        <w:sz w:val="20"/>
                                        <w:szCs w:val="20"/>
                                      </w:rPr>
                                      <w:t>2018</w:t>
                                    </w:r>
                                  </w:p>
                                </w:tc>
                              </w:tr>
                              <w:tr w:rsidR="00BA256C" w:rsidRPr="0097407E">
                                <w:tc>
                                  <w:tcPr>
                                    <w:tcW w:w="2117" w:type="dxa"/>
                                    <w:tcBorders>
                                      <w:top w:val="nil"/>
                                      <w:left w:val="single" w:sz="6" w:space="0" w:color="auto"/>
                                      <w:bottom w:val="single" w:sz="6" w:space="0" w:color="auto"/>
                                      <w:right w:val="single" w:sz="6" w:space="0" w:color="auto"/>
                                    </w:tcBorders>
                                    <w:shd w:val="clear" w:color="auto" w:fill="8ABD3A"/>
                                  </w:tcPr>
                                  <w:p w:rsidR="00BA256C" w:rsidRPr="0097407E" w:rsidRDefault="00BA256C">
                                    <w:pPr>
                                      <w:pStyle w:val="Style22"/>
                                      <w:widowControl/>
                                      <w:shd w:val="clear" w:color="auto" w:fill="8ABD3A"/>
                                      <w:rPr>
                                        <w:rStyle w:val="FontStyle109"/>
                                        <w:rFonts w:cs="Calibri"/>
                                        <w:color w:val="FFFFFF"/>
                                        <w:szCs w:val="20"/>
                                      </w:rPr>
                                    </w:pPr>
                                    <w:r w:rsidRPr="0097407E">
                                      <w:rPr>
                                        <w:rStyle w:val="FontStyle109"/>
                                        <w:rFonts w:cs="Calibri"/>
                                        <w:color w:val="FFFFFF"/>
                                        <w:szCs w:val="20"/>
                                      </w:rPr>
                                      <w:t>Przyczyna korzystania z pomocy społecznej</w:t>
                                    </w:r>
                                  </w:p>
                                </w:tc>
                                <w:tc>
                                  <w:tcPr>
                                    <w:tcW w:w="109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rodzin</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osób w</w:t>
                                    </w:r>
                                  </w:p>
                                  <w:p w:rsidR="00BA256C" w:rsidRPr="0097407E" w:rsidRDefault="00BA256C">
                                    <w:pPr>
                                      <w:pStyle w:val="Style22"/>
                                      <w:widowControl/>
                                      <w:rPr>
                                        <w:rStyle w:val="FontStyle109"/>
                                        <w:rFonts w:cs="Calibri"/>
                                        <w:szCs w:val="20"/>
                                      </w:rPr>
                                    </w:pPr>
                                    <w:r w:rsidRPr="0097407E">
                                      <w:rPr>
                                        <w:rStyle w:val="FontStyle109"/>
                                        <w:rFonts w:cs="Calibri"/>
                                        <w:szCs w:val="20"/>
                                      </w:rPr>
                                      <w:t>rodzinach</w:t>
                                    </w:r>
                                  </w:p>
                                </w:tc>
                                <w:tc>
                                  <w:tcPr>
                                    <w:tcW w:w="1090"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rodzin</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osób w</w:t>
                                    </w:r>
                                  </w:p>
                                  <w:p w:rsidR="00BA256C" w:rsidRPr="0097407E" w:rsidRDefault="00BA256C">
                                    <w:pPr>
                                      <w:pStyle w:val="Style22"/>
                                      <w:widowControl/>
                                      <w:rPr>
                                        <w:rStyle w:val="FontStyle109"/>
                                        <w:rFonts w:cs="Calibri"/>
                                        <w:szCs w:val="20"/>
                                      </w:rPr>
                                    </w:pPr>
                                    <w:r w:rsidRPr="0097407E">
                                      <w:rPr>
                                        <w:rStyle w:val="FontStyle109"/>
                                        <w:rFonts w:cs="Calibri"/>
                                        <w:szCs w:val="20"/>
                                      </w:rPr>
                                      <w:t>rodzinach</w:t>
                                    </w:r>
                                  </w:p>
                                </w:tc>
                                <w:tc>
                                  <w:tcPr>
                                    <w:tcW w:w="1066"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rodzin</w:t>
                                    </w:r>
                                  </w:p>
                                </w:tc>
                                <w:tc>
                                  <w:tcPr>
                                    <w:tcW w:w="1205"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osób w rodzinach</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Ubóstwo</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50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rsidP="00A925EE">
                                    <w:pPr>
                                      <w:pStyle w:val="Style22"/>
                                      <w:widowControl/>
                                      <w:spacing w:line="240" w:lineRule="auto"/>
                                      <w:rPr>
                                        <w:rStyle w:val="FontStyle109"/>
                                        <w:rFonts w:cs="Calibri"/>
                                        <w:szCs w:val="20"/>
                                      </w:rPr>
                                    </w:pPr>
                                    <w:r w:rsidRPr="0097407E">
                                      <w:rPr>
                                        <w:rStyle w:val="FontStyle109"/>
                                        <w:rFonts w:cs="Calibri"/>
                                        <w:szCs w:val="20"/>
                                      </w:rPr>
                                      <w:t>1</w:t>
                                    </w:r>
                                    <w:r>
                                      <w:rPr>
                                        <w:rStyle w:val="FontStyle109"/>
                                        <w:rFonts w:cs="Calibri"/>
                                        <w:szCs w:val="20"/>
                                      </w:rPr>
                                      <w:t>33</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47</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114</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47</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113</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Sieroctwo</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Bezdomność</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r>
                              <w:tr w:rsidR="00BA256C" w:rsidRPr="0097407E">
                                <w:tc>
                                  <w:tcPr>
                                    <w:tcW w:w="2117" w:type="dxa"/>
                                    <w:tcBorders>
                                      <w:top w:val="single" w:sz="6" w:space="0" w:color="auto"/>
                                      <w:left w:val="single" w:sz="6" w:space="0" w:color="auto"/>
                                      <w:bottom w:val="single" w:sz="6" w:space="0" w:color="auto"/>
                                      <w:right w:val="single" w:sz="6" w:space="0" w:color="auto"/>
                                    </w:tcBorders>
                                    <w:vAlign w:val="center"/>
                                  </w:tcPr>
                                  <w:p w:rsidR="00BA256C" w:rsidRPr="008F43C6" w:rsidRDefault="00BA256C">
                                    <w:pPr>
                                      <w:pStyle w:val="Style22"/>
                                      <w:widowControl/>
                                      <w:rPr>
                                        <w:rStyle w:val="FontStyle109"/>
                                        <w:rFonts w:asciiTheme="minorHAnsi" w:hAnsiTheme="minorHAnsi" w:cs="Calibri"/>
                                        <w:szCs w:val="20"/>
                                      </w:rPr>
                                    </w:pPr>
                                    <w:r w:rsidRPr="008F43C6">
                                      <w:rPr>
                                        <w:rStyle w:val="FontStyle109"/>
                                        <w:rFonts w:asciiTheme="minorHAnsi" w:hAnsiTheme="minorHAnsi" w:cs="Calibri"/>
                                        <w:szCs w:val="20"/>
                                      </w:rPr>
                                      <w:t>Potrzeba ochrony macierzyństwa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5</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27</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6</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33</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Bezrobocie</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35</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91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33</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80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27</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64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pPr>
                                      <w:pStyle w:val="Style22"/>
                                      <w:widowControl/>
                                      <w:spacing w:line="240" w:lineRule="auto"/>
                                      <w:rPr>
                                        <w:rStyle w:val="FontStyle109"/>
                                        <w:rFonts w:asciiTheme="minorHAnsi" w:hAnsiTheme="minorHAnsi" w:cs="Calibri"/>
                                        <w:szCs w:val="20"/>
                                      </w:rPr>
                                    </w:pPr>
                                    <w:r w:rsidRPr="008F43C6">
                                      <w:rPr>
                                        <w:rStyle w:val="FontStyle109"/>
                                        <w:rFonts w:asciiTheme="minorHAnsi" w:hAnsiTheme="minorHAnsi" w:cs="Calibri"/>
                                        <w:szCs w:val="20"/>
                                      </w:rPr>
                                      <w:t>Niepełnosprawność</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19</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36</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27</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45</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33</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54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Długotrwała lub ciężka choroba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24</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38</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22</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36</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29</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45</w:t>
                                    </w:r>
                                  </w:p>
                                </w:tc>
                              </w:tr>
                              <w:tr w:rsidR="00BA256C" w:rsidRPr="0097407E" w:rsidTr="00A925EE">
                                <w:trPr>
                                  <w:trHeight w:val="1491"/>
                                </w:trPr>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pPr>
                                      <w:pStyle w:val="Style22"/>
                                      <w:widowControl/>
                                      <w:rPr>
                                        <w:rStyle w:val="FontStyle109"/>
                                        <w:rFonts w:asciiTheme="minorHAnsi" w:hAnsiTheme="minorHAnsi" w:cs="Calibri"/>
                                        <w:szCs w:val="20"/>
                                      </w:rPr>
                                    </w:pPr>
                                    <w:r w:rsidRPr="008F43C6">
                                      <w:rPr>
                                        <w:rStyle w:val="FontStyle109"/>
                                        <w:rFonts w:asciiTheme="minorHAnsi" w:hAnsiTheme="minorHAnsi" w:cs="Calibri"/>
                                        <w:szCs w:val="20"/>
                                      </w:rPr>
                                      <w:t>Bezradność sprawach opiek.-wychowawczych i</w:t>
                                    </w:r>
                                  </w:p>
                                  <w:p w:rsidR="00BA256C" w:rsidRPr="008F43C6" w:rsidRDefault="00BA256C">
                                    <w:pPr>
                                      <w:pStyle w:val="Style22"/>
                                      <w:widowControl/>
                                      <w:rPr>
                                        <w:rStyle w:val="FontStyle109"/>
                                        <w:rFonts w:asciiTheme="minorHAnsi" w:hAnsiTheme="minorHAnsi" w:cs="Calibri"/>
                                        <w:szCs w:val="20"/>
                                      </w:rPr>
                                    </w:pPr>
                                    <w:r w:rsidRPr="008F43C6">
                                      <w:rPr>
                                        <w:rStyle w:val="FontStyle109"/>
                                        <w:rFonts w:asciiTheme="minorHAnsi" w:hAnsiTheme="minorHAnsi" w:cs="Calibri"/>
                                        <w:szCs w:val="20"/>
                                      </w:rPr>
                                      <w:t>prowadzenia gospodarstwa domowego- ogółem</w:t>
                                    </w:r>
                                  </w:p>
                                </w:tc>
                                <w:tc>
                                  <w:tcPr>
                                    <w:tcW w:w="109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24</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88</w:t>
                                    </w:r>
                                  </w:p>
                                </w:tc>
                                <w:tc>
                                  <w:tcPr>
                                    <w:tcW w:w="1090"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22</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78</w:t>
                                    </w:r>
                                  </w:p>
                                </w:tc>
                                <w:tc>
                                  <w:tcPr>
                                    <w:tcW w:w="1066"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24</w:t>
                                    </w:r>
                                  </w:p>
                                </w:tc>
                                <w:tc>
                                  <w:tcPr>
                                    <w:tcW w:w="1205"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84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305CB7" w:rsidRDefault="00BA256C">
                                    <w:pPr>
                                      <w:pStyle w:val="Style22"/>
                                      <w:widowControl/>
                                      <w:spacing w:line="240" w:lineRule="auto"/>
                                      <w:rPr>
                                        <w:rStyle w:val="FontStyle109"/>
                                        <w:rFonts w:cs="Calibri"/>
                                        <w:szCs w:val="20"/>
                                      </w:rPr>
                                    </w:pPr>
                                    <w:r w:rsidRPr="00305CB7">
                                      <w:rPr>
                                        <w:rStyle w:val="FontStyle109"/>
                                        <w:rFonts w:cs="Calibri"/>
                                        <w:szCs w:val="20"/>
                                      </w:rPr>
                                      <w:t>Przemoc w rodzinie</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16</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Alkoholizm</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23</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9</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rsidP="00A925EE">
                                    <w:pPr>
                                      <w:pStyle w:val="Style22"/>
                                      <w:widowControl/>
                                      <w:spacing w:line="240" w:lineRule="auto"/>
                                      <w:rPr>
                                        <w:rStyle w:val="FontStyle109"/>
                                        <w:rFonts w:cs="Calibri"/>
                                        <w:szCs w:val="20"/>
                                      </w:rPr>
                                    </w:pPr>
                                    <w:r>
                                      <w:rPr>
                                        <w:rStyle w:val="FontStyle109"/>
                                        <w:rFonts w:cs="Calibri"/>
                                        <w:szCs w:val="20"/>
                                      </w:rPr>
                                      <w:t>17</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21</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Narkomania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rsidP="00A925EE">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vAlign w:val="center"/>
                                  </w:tcPr>
                                  <w:p w:rsidR="00BA256C" w:rsidRPr="00305CB7" w:rsidRDefault="00BA256C">
                                    <w:pPr>
                                      <w:pStyle w:val="Style22"/>
                                      <w:widowControl/>
                                      <w:shd w:val="clear" w:color="auto" w:fill="8ABD3A"/>
                                      <w:rPr>
                                        <w:rStyle w:val="FontStyle109"/>
                                        <w:rFonts w:cs="Calibri"/>
                                        <w:color w:val="FFFFFF"/>
                                        <w:szCs w:val="20"/>
                                      </w:rPr>
                                    </w:pPr>
                                    <w:r w:rsidRPr="00305CB7">
                                      <w:rPr>
                                        <w:rStyle w:val="FontStyle109"/>
                                        <w:rFonts w:cs="Calibri"/>
                                        <w:color w:val="FFFFFF"/>
                                        <w:szCs w:val="20"/>
                                      </w:rPr>
                                      <w:t>Trudności w przystosowaniu do życia po zwolnieniu z zakładu karnego</w:t>
                                    </w:r>
                                  </w:p>
                                </w:tc>
                                <w:tc>
                                  <w:tcPr>
                                    <w:tcW w:w="109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c>
                                  <w:tcPr>
                                    <w:tcW w:w="1066"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05"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tcPr>
                                  <w:p w:rsidR="00BA256C" w:rsidRPr="00305CB7" w:rsidRDefault="00BA256C">
                                    <w:pPr>
                                      <w:pStyle w:val="Style22"/>
                                      <w:widowControl/>
                                      <w:shd w:val="clear" w:color="auto" w:fill="8ABD3A"/>
                                      <w:spacing w:line="240" w:lineRule="auto"/>
                                      <w:rPr>
                                        <w:rStyle w:val="FontStyle109"/>
                                        <w:rFonts w:cs="Calibri"/>
                                        <w:color w:val="FFFFFF"/>
                                        <w:szCs w:val="20"/>
                                      </w:rPr>
                                    </w:pPr>
                                    <w:r w:rsidRPr="00305CB7">
                                      <w:rPr>
                                        <w:rStyle w:val="FontStyle109"/>
                                        <w:rFonts w:cs="Calibri"/>
                                        <w:color w:val="FFFFFF"/>
                                        <w:szCs w:val="20"/>
                                      </w:rPr>
                                      <w:t>Zdarzenia losowe</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tcPr>
                                  <w:p w:rsidR="00BA256C" w:rsidRPr="00305CB7" w:rsidRDefault="00BA256C">
                                    <w:pPr>
                                      <w:pStyle w:val="Style22"/>
                                      <w:widowControl/>
                                      <w:shd w:val="clear" w:color="auto" w:fill="8ABD3A"/>
                                      <w:spacing w:line="240" w:lineRule="auto"/>
                                      <w:rPr>
                                        <w:rStyle w:val="FontStyle109"/>
                                        <w:rFonts w:cs="Calibri"/>
                                        <w:color w:val="FFFFFF"/>
                                        <w:szCs w:val="20"/>
                                      </w:rPr>
                                    </w:pPr>
                                    <w:r w:rsidRPr="00305CB7">
                                      <w:rPr>
                                        <w:rStyle w:val="FontStyle109"/>
                                        <w:rFonts w:cs="Calibri"/>
                                        <w:color w:val="FFFFFF"/>
                                        <w:szCs w:val="20"/>
                                      </w:rPr>
                                      <w:t>Sytuacja kryzysowa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tcPr>
                                  <w:p w:rsidR="00BA256C" w:rsidRPr="00305CB7" w:rsidRDefault="00BA256C">
                                    <w:pPr>
                                      <w:pStyle w:val="Style22"/>
                                      <w:widowControl/>
                                      <w:shd w:val="clear" w:color="auto" w:fill="8ABD3A"/>
                                      <w:spacing w:line="240" w:lineRule="auto"/>
                                      <w:rPr>
                                        <w:rStyle w:val="FontStyle109"/>
                                        <w:rFonts w:cs="Calibri"/>
                                        <w:color w:val="FFFFFF"/>
                                        <w:szCs w:val="20"/>
                                      </w:rPr>
                                    </w:pPr>
                                    <w:r>
                                      <w:rPr>
                                        <w:rStyle w:val="FontStyle109"/>
                                        <w:rFonts w:cs="Calibri"/>
                                        <w:color w:val="FFFFFF"/>
                                        <w:szCs w:val="20"/>
                                      </w:rPr>
                                      <w:t>Klęska żywiołowa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bl>
                            <w:p w:rsidR="00BA256C" w:rsidRDefault="00BA256C" w:rsidP="00595CD3"/>
                          </w:txbxContent>
                        </wps:txbx>
                        <wps:bodyPr rot="0" vert="horz" wrap="square" lIns="0" tIns="0" rIns="0" bIns="0" anchor="t" anchorCtr="0" upright="1">
                          <a:noAutofit/>
                        </wps:bodyPr>
                      </wps:wsp>
                      <wps:wsp>
                        <wps:cNvPr id="148" name="Text Box 54"/>
                        <wps:cNvSpPr txBox="1">
                          <a:spLocks noChangeArrowheads="1"/>
                        </wps:cNvSpPr>
                        <wps:spPr bwMode="auto">
                          <a:xfrm>
                            <a:off x="1925" y="1906"/>
                            <a:ext cx="8045" cy="72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256C" w:rsidRPr="00BC21C7" w:rsidRDefault="00BA256C" w:rsidP="00595CD3">
                              <w:pPr>
                                <w:pStyle w:val="Style4"/>
                                <w:widowControl/>
                                <w:rPr>
                                  <w:rStyle w:val="FontStyle110"/>
                                  <w:rFonts w:cs="Calibri"/>
                                  <w:i/>
                                  <w:szCs w:val="20"/>
                                </w:rPr>
                              </w:pPr>
                              <w:bookmarkStart w:id="11" w:name="bookmark22"/>
                              <w:r>
                                <w:rPr>
                                  <w:rStyle w:val="FontStyle110"/>
                                  <w:rFonts w:cs="Calibri"/>
                                  <w:szCs w:val="20"/>
                                </w:rPr>
                                <w:t>T</w:t>
                              </w:r>
                              <w:bookmarkEnd w:id="11"/>
                              <w:r>
                                <w:rPr>
                                  <w:rStyle w:val="FontStyle110"/>
                                  <w:rFonts w:cs="Calibri"/>
                                  <w:szCs w:val="20"/>
                                </w:rPr>
                                <w:t xml:space="preserve">abela 10. </w:t>
                              </w:r>
                              <w:r w:rsidRPr="00810BF8">
                                <w:rPr>
                                  <w:rStyle w:val="FontStyle110"/>
                                  <w:rFonts w:cs="Calibri"/>
                                  <w:szCs w:val="20"/>
                                </w:rPr>
                                <w:t>Przyczyna korzystania</w:t>
                              </w:r>
                              <w:r>
                                <w:rPr>
                                  <w:rStyle w:val="FontStyle110"/>
                                  <w:rFonts w:cs="Calibri"/>
                                  <w:szCs w:val="20"/>
                                </w:rPr>
                                <w:t xml:space="preserve"> z pomocy społecznej mieszkańców Gminy Belsk Duży</w:t>
                              </w:r>
                            </w:p>
                            <w:p w:rsidR="00BA256C" w:rsidRPr="00BC21C7" w:rsidRDefault="00BA256C" w:rsidP="00595CD3">
                              <w:pPr>
                                <w:pStyle w:val="Style4"/>
                                <w:widowControl/>
                                <w:spacing w:before="58"/>
                                <w:jc w:val="center"/>
                                <w:rPr>
                                  <w:rStyle w:val="FontStyle110"/>
                                  <w:rFonts w:cs="Calibri"/>
                                  <w:i/>
                                  <w:szCs w:val="20"/>
                                </w:rPr>
                              </w:pPr>
                              <w:r w:rsidRPr="00BC21C7">
                                <w:rPr>
                                  <w:rStyle w:val="FontStyle110"/>
                                  <w:rFonts w:cs="Calibri"/>
                                  <w:i/>
                                  <w:szCs w:val="20"/>
                                </w:rPr>
                                <w:t>w latach 201</w:t>
                              </w:r>
                              <w:r>
                                <w:rPr>
                                  <w:rStyle w:val="FontStyle110"/>
                                  <w:rFonts w:cs="Calibri"/>
                                  <w:i/>
                                  <w:szCs w:val="20"/>
                                </w:rPr>
                                <w:t>6</w:t>
                              </w:r>
                              <w:r w:rsidRPr="00BC21C7">
                                <w:rPr>
                                  <w:rStyle w:val="FontStyle110"/>
                                  <w:rFonts w:cs="Calibri"/>
                                  <w:i/>
                                  <w:szCs w:val="20"/>
                                </w:rPr>
                                <w:t>-201</w:t>
                              </w:r>
                              <w:r>
                                <w:rPr>
                                  <w:rStyle w:val="FontStyle110"/>
                                  <w:rFonts w:cs="Calibri"/>
                                  <w:i/>
                                  <w:szCs w:val="20"/>
                                </w:rPr>
                                <w:t>8</w:t>
                              </w:r>
                            </w:p>
                          </w:txbxContent>
                        </wps:txbx>
                        <wps:bodyPr rot="0" vert="horz" wrap="square" lIns="0" tIns="0" rIns="0" bIns="0" anchor="t" anchorCtr="0" upright="1">
                          <a:noAutofit/>
                        </wps:bodyPr>
                      </wps:wsp>
                      <wps:wsp>
                        <wps:cNvPr id="149" name="Text Box 55"/>
                        <wps:cNvSpPr txBox="1">
                          <a:spLocks noChangeArrowheads="1"/>
                        </wps:cNvSpPr>
                        <wps:spPr bwMode="auto">
                          <a:xfrm>
                            <a:off x="1685" y="12258"/>
                            <a:ext cx="8785" cy="7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256C" w:rsidRPr="007F54E0" w:rsidRDefault="00BA256C" w:rsidP="00810BF8">
                              <w:pPr>
                                <w:pStyle w:val="Style4"/>
                                <w:widowControl/>
                                <w:rPr>
                                  <w:rStyle w:val="FontStyle110"/>
                                  <w:rFonts w:cs="Calibri"/>
                                  <w:i/>
                                  <w:szCs w:val="20"/>
                                </w:rPr>
                              </w:pPr>
                              <w:r w:rsidRPr="007F54E0">
                                <w:rPr>
                                  <w:rStyle w:val="FontStyle110"/>
                                  <w:rFonts w:cs="Calibri"/>
                                  <w:i/>
                                  <w:szCs w:val="20"/>
                                </w:rPr>
                                <w:t>Źródło: Sprawozdania roczne z udzielonych świadczeń pomocy społecznej - pieniężnych, w naturze </w:t>
                              </w:r>
                            </w:p>
                            <w:p w:rsidR="00BA256C" w:rsidRPr="007F54E0" w:rsidRDefault="00BA256C" w:rsidP="00810BF8">
                              <w:pPr>
                                <w:pStyle w:val="Style4"/>
                                <w:widowControl/>
                                <w:rPr>
                                  <w:rStyle w:val="FontStyle110"/>
                                  <w:rFonts w:cs="Calibri"/>
                                  <w:i/>
                                  <w:szCs w:val="20"/>
                                </w:rPr>
                              </w:pPr>
                              <w:r w:rsidRPr="007F54E0">
                                <w:rPr>
                                  <w:rStyle w:val="FontStyle110"/>
                                  <w:rFonts w:cs="Calibri"/>
                                  <w:i/>
                                  <w:szCs w:val="20"/>
                                </w:rPr>
                                <w:t>i usługowych za lata 2016,2017 oraz 2018r.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0F981" id="Grupa 146" o:spid="_x0000_s1029" style="position:absolute;margin-left:-9.25pt;margin-top:.1pt;width:460.45pt;height:446.95pt;z-index:251672576;mso-wrap-distance-left:7in;mso-wrap-distance-right:7in;mso-position-horizontal-relative:margin" coordorigin="1373,1906" coordsize="9097,1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">
                <v:shape id="Text Box 53" o:spid="_x0000_s1030" type="#_x0000_t202" style="position:absolute;left:1373;top:2708;width:9091;height:9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KasQA&#10;AADcAAAADwAAAGRycy9kb3ducmV2LnhtbERPTWvCQBC9F/wPyxR6Ed1UStXoKlIoeCiUJorXITtm&#10;k2Zn0+xWo7++WxC8zeN9znLd20acqPOVYwXP4wQEceF0xaWCXf4+moHwAVlj45gUXMjDejV4WGKq&#10;3Zm/6JSFUsQQ9ikqMCG0qZS+MGTRj11LHLmj6yyGCLtS6g7PMdw2cpIkr9JixbHBYEtvhorv7Ncq&#10;+Dzu6207+cjC4WeY13NTX80wV+rpsd8sQATqw118c291nP8yhf9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mrEAAAA3A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2117"/>
                          <w:gridCol w:w="1094"/>
                          <w:gridCol w:w="1224"/>
                          <w:gridCol w:w="1090"/>
                          <w:gridCol w:w="1224"/>
                          <w:gridCol w:w="1066"/>
                          <w:gridCol w:w="1205"/>
                        </w:tblGrid>
                        <w:tr w:rsidR="00BA256C" w:rsidRPr="0097407E">
                          <w:tc>
                            <w:tcPr>
                              <w:tcW w:w="2117" w:type="dxa"/>
                              <w:tcBorders>
                                <w:top w:val="single" w:sz="6" w:space="0" w:color="auto"/>
                                <w:left w:val="single" w:sz="6" w:space="0" w:color="auto"/>
                                <w:bottom w:val="nil"/>
                                <w:right w:val="single" w:sz="6" w:space="0" w:color="auto"/>
                              </w:tcBorders>
                            </w:tcPr>
                            <w:p w:rsidR="00BA256C" w:rsidRPr="0097407E" w:rsidRDefault="00BA256C">
                              <w:pPr>
                                <w:pStyle w:val="Style42"/>
                                <w:widowControl/>
                              </w:pPr>
                            </w:p>
                          </w:tc>
                          <w:tc>
                            <w:tcPr>
                              <w:tcW w:w="2318" w:type="dxa"/>
                              <w:gridSpan w:val="2"/>
                              <w:tcBorders>
                                <w:top w:val="single" w:sz="6" w:space="0" w:color="auto"/>
                                <w:left w:val="single" w:sz="6" w:space="0" w:color="auto"/>
                                <w:bottom w:val="single" w:sz="6" w:space="0" w:color="auto"/>
                                <w:right w:val="single" w:sz="6" w:space="0" w:color="auto"/>
                              </w:tcBorders>
                            </w:tcPr>
                            <w:p w:rsidR="00BA256C" w:rsidRPr="00305CB7" w:rsidRDefault="00BA256C" w:rsidP="00A925EE">
                              <w:pPr>
                                <w:pStyle w:val="Style42"/>
                                <w:widowControl/>
                                <w:jc w:val="center"/>
                                <w:rPr>
                                  <w:rFonts w:asciiTheme="minorHAnsi" w:hAnsiTheme="minorHAnsi"/>
                                  <w:sz w:val="20"/>
                                  <w:szCs w:val="20"/>
                                </w:rPr>
                              </w:pPr>
                              <w:r>
                                <w:rPr>
                                  <w:rFonts w:asciiTheme="minorHAnsi" w:hAnsiTheme="minorHAnsi"/>
                                  <w:sz w:val="20"/>
                                  <w:szCs w:val="20"/>
                                </w:rPr>
                                <w:t>2016</w:t>
                              </w:r>
                            </w:p>
                          </w:tc>
                          <w:tc>
                            <w:tcPr>
                              <w:tcW w:w="2314" w:type="dxa"/>
                              <w:gridSpan w:val="2"/>
                              <w:tcBorders>
                                <w:top w:val="single" w:sz="6" w:space="0" w:color="auto"/>
                                <w:left w:val="single" w:sz="6" w:space="0" w:color="auto"/>
                                <w:bottom w:val="single" w:sz="6" w:space="0" w:color="auto"/>
                                <w:right w:val="single" w:sz="6" w:space="0" w:color="auto"/>
                              </w:tcBorders>
                            </w:tcPr>
                            <w:p w:rsidR="00BA256C" w:rsidRPr="00305CB7" w:rsidRDefault="00BA256C" w:rsidP="00A925EE">
                              <w:pPr>
                                <w:pStyle w:val="Style42"/>
                                <w:widowControl/>
                                <w:jc w:val="center"/>
                                <w:rPr>
                                  <w:rFonts w:asciiTheme="minorHAnsi" w:hAnsiTheme="minorHAnsi"/>
                                  <w:sz w:val="20"/>
                                  <w:szCs w:val="20"/>
                                </w:rPr>
                              </w:pPr>
                              <w:r>
                                <w:rPr>
                                  <w:rFonts w:asciiTheme="minorHAnsi" w:hAnsiTheme="minorHAnsi"/>
                                  <w:sz w:val="20"/>
                                  <w:szCs w:val="20"/>
                                </w:rPr>
                                <w:t>2017</w:t>
                              </w:r>
                            </w:p>
                          </w:tc>
                          <w:tc>
                            <w:tcPr>
                              <w:tcW w:w="2271" w:type="dxa"/>
                              <w:gridSpan w:val="2"/>
                              <w:tcBorders>
                                <w:top w:val="single" w:sz="6" w:space="0" w:color="auto"/>
                                <w:left w:val="single" w:sz="6" w:space="0" w:color="auto"/>
                                <w:bottom w:val="single" w:sz="6" w:space="0" w:color="auto"/>
                                <w:right w:val="single" w:sz="6" w:space="0" w:color="auto"/>
                              </w:tcBorders>
                            </w:tcPr>
                            <w:p w:rsidR="00BA256C" w:rsidRPr="00140BF6" w:rsidRDefault="00BA256C" w:rsidP="00A925EE">
                              <w:pPr>
                                <w:pStyle w:val="Style42"/>
                                <w:widowControl/>
                                <w:jc w:val="center"/>
                                <w:rPr>
                                  <w:rFonts w:asciiTheme="minorHAnsi" w:hAnsiTheme="minorHAnsi"/>
                                  <w:sz w:val="20"/>
                                  <w:szCs w:val="20"/>
                                </w:rPr>
                              </w:pPr>
                              <w:r>
                                <w:rPr>
                                  <w:rFonts w:asciiTheme="minorHAnsi" w:hAnsiTheme="minorHAnsi"/>
                                  <w:sz w:val="20"/>
                                  <w:szCs w:val="20"/>
                                </w:rPr>
                                <w:t>2018</w:t>
                              </w:r>
                            </w:p>
                          </w:tc>
                        </w:tr>
                        <w:tr w:rsidR="00BA256C" w:rsidRPr="0097407E">
                          <w:tc>
                            <w:tcPr>
                              <w:tcW w:w="2117" w:type="dxa"/>
                              <w:tcBorders>
                                <w:top w:val="nil"/>
                                <w:left w:val="single" w:sz="6" w:space="0" w:color="auto"/>
                                <w:bottom w:val="single" w:sz="6" w:space="0" w:color="auto"/>
                                <w:right w:val="single" w:sz="6" w:space="0" w:color="auto"/>
                              </w:tcBorders>
                              <w:shd w:val="clear" w:color="auto" w:fill="8ABD3A"/>
                            </w:tcPr>
                            <w:p w:rsidR="00BA256C" w:rsidRPr="0097407E" w:rsidRDefault="00BA256C">
                              <w:pPr>
                                <w:pStyle w:val="Style22"/>
                                <w:widowControl/>
                                <w:shd w:val="clear" w:color="auto" w:fill="8ABD3A"/>
                                <w:rPr>
                                  <w:rStyle w:val="FontStyle109"/>
                                  <w:rFonts w:cs="Calibri"/>
                                  <w:color w:val="FFFFFF"/>
                                  <w:szCs w:val="20"/>
                                </w:rPr>
                              </w:pPr>
                              <w:r w:rsidRPr="0097407E">
                                <w:rPr>
                                  <w:rStyle w:val="FontStyle109"/>
                                  <w:rFonts w:cs="Calibri"/>
                                  <w:color w:val="FFFFFF"/>
                                  <w:szCs w:val="20"/>
                                </w:rPr>
                                <w:t>Przyczyna korzystania z pomocy społecznej</w:t>
                              </w:r>
                            </w:p>
                          </w:tc>
                          <w:tc>
                            <w:tcPr>
                              <w:tcW w:w="109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rodzin</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osób w</w:t>
                              </w:r>
                            </w:p>
                            <w:p w:rsidR="00BA256C" w:rsidRPr="0097407E" w:rsidRDefault="00BA256C">
                              <w:pPr>
                                <w:pStyle w:val="Style22"/>
                                <w:widowControl/>
                                <w:rPr>
                                  <w:rStyle w:val="FontStyle109"/>
                                  <w:rFonts w:cs="Calibri"/>
                                  <w:szCs w:val="20"/>
                                </w:rPr>
                              </w:pPr>
                              <w:r w:rsidRPr="0097407E">
                                <w:rPr>
                                  <w:rStyle w:val="FontStyle109"/>
                                  <w:rFonts w:cs="Calibri"/>
                                  <w:szCs w:val="20"/>
                                </w:rPr>
                                <w:t>rodzinach</w:t>
                              </w:r>
                            </w:p>
                          </w:tc>
                          <w:tc>
                            <w:tcPr>
                              <w:tcW w:w="1090"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rodzin</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osób w</w:t>
                              </w:r>
                            </w:p>
                            <w:p w:rsidR="00BA256C" w:rsidRPr="0097407E" w:rsidRDefault="00BA256C">
                              <w:pPr>
                                <w:pStyle w:val="Style22"/>
                                <w:widowControl/>
                                <w:rPr>
                                  <w:rStyle w:val="FontStyle109"/>
                                  <w:rFonts w:cs="Calibri"/>
                                  <w:szCs w:val="20"/>
                                </w:rPr>
                              </w:pPr>
                              <w:r w:rsidRPr="0097407E">
                                <w:rPr>
                                  <w:rStyle w:val="FontStyle109"/>
                                  <w:rFonts w:cs="Calibri"/>
                                  <w:szCs w:val="20"/>
                                </w:rPr>
                                <w:t>rodzinach</w:t>
                              </w:r>
                            </w:p>
                          </w:tc>
                          <w:tc>
                            <w:tcPr>
                              <w:tcW w:w="1066"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rodzin</w:t>
                              </w:r>
                            </w:p>
                          </w:tc>
                          <w:tc>
                            <w:tcPr>
                              <w:tcW w:w="1205"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rPr>
                                  <w:rStyle w:val="FontStyle109"/>
                                  <w:rFonts w:cs="Calibri"/>
                                  <w:szCs w:val="20"/>
                                </w:rPr>
                              </w:pPr>
                              <w:r w:rsidRPr="0097407E">
                                <w:rPr>
                                  <w:rStyle w:val="FontStyle109"/>
                                  <w:rFonts w:cs="Calibri"/>
                                  <w:szCs w:val="20"/>
                                </w:rPr>
                                <w:t>Liczba osób w rodzinach</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Ubóstwo</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50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rsidP="00A925EE">
                              <w:pPr>
                                <w:pStyle w:val="Style22"/>
                                <w:widowControl/>
                                <w:spacing w:line="240" w:lineRule="auto"/>
                                <w:rPr>
                                  <w:rStyle w:val="FontStyle109"/>
                                  <w:rFonts w:cs="Calibri"/>
                                  <w:szCs w:val="20"/>
                                </w:rPr>
                              </w:pPr>
                              <w:r w:rsidRPr="0097407E">
                                <w:rPr>
                                  <w:rStyle w:val="FontStyle109"/>
                                  <w:rFonts w:cs="Calibri"/>
                                  <w:szCs w:val="20"/>
                                </w:rPr>
                                <w:t>1</w:t>
                              </w:r>
                              <w:r>
                                <w:rPr>
                                  <w:rStyle w:val="FontStyle109"/>
                                  <w:rFonts w:cs="Calibri"/>
                                  <w:szCs w:val="20"/>
                                </w:rPr>
                                <w:t>33</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47</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114</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47</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113</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Sieroctwo</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Bezdomność</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r>
                        <w:tr w:rsidR="00BA256C" w:rsidRPr="0097407E">
                          <w:tc>
                            <w:tcPr>
                              <w:tcW w:w="2117" w:type="dxa"/>
                              <w:tcBorders>
                                <w:top w:val="single" w:sz="6" w:space="0" w:color="auto"/>
                                <w:left w:val="single" w:sz="6" w:space="0" w:color="auto"/>
                                <w:bottom w:val="single" w:sz="6" w:space="0" w:color="auto"/>
                                <w:right w:val="single" w:sz="6" w:space="0" w:color="auto"/>
                              </w:tcBorders>
                              <w:vAlign w:val="center"/>
                            </w:tcPr>
                            <w:p w:rsidR="00BA256C" w:rsidRPr="008F43C6" w:rsidRDefault="00BA256C">
                              <w:pPr>
                                <w:pStyle w:val="Style22"/>
                                <w:widowControl/>
                                <w:rPr>
                                  <w:rStyle w:val="FontStyle109"/>
                                  <w:rFonts w:asciiTheme="minorHAnsi" w:hAnsiTheme="minorHAnsi" w:cs="Calibri"/>
                                  <w:szCs w:val="20"/>
                                </w:rPr>
                              </w:pPr>
                              <w:r w:rsidRPr="008F43C6">
                                <w:rPr>
                                  <w:rStyle w:val="FontStyle109"/>
                                  <w:rFonts w:asciiTheme="minorHAnsi" w:hAnsiTheme="minorHAnsi" w:cs="Calibri"/>
                                  <w:szCs w:val="20"/>
                                </w:rPr>
                                <w:t>Potrzeba ochrony macierzyństwa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5</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27</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6</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33</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Bezrobocie</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35</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91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33</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80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27</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64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pPr>
                                <w:pStyle w:val="Style22"/>
                                <w:widowControl/>
                                <w:spacing w:line="240" w:lineRule="auto"/>
                                <w:rPr>
                                  <w:rStyle w:val="FontStyle109"/>
                                  <w:rFonts w:asciiTheme="minorHAnsi" w:hAnsiTheme="minorHAnsi" w:cs="Calibri"/>
                                  <w:szCs w:val="20"/>
                                </w:rPr>
                              </w:pPr>
                              <w:r w:rsidRPr="008F43C6">
                                <w:rPr>
                                  <w:rStyle w:val="FontStyle109"/>
                                  <w:rFonts w:asciiTheme="minorHAnsi" w:hAnsiTheme="minorHAnsi" w:cs="Calibri"/>
                                  <w:szCs w:val="20"/>
                                </w:rPr>
                                <w:t>Niepełnosprawność</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19</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36</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27</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45</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33</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54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Długotrwała lub ciężka choroba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24</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38</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22</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36</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29</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45</w:t>
                              </w:r>
                            </w:p>
                          </w:tc>
                        </w:tr>
                        <w:tr w:rsidR="00BA256C" w:rsidRPr="0097407E" w:rsidTr="00A925EE">
                          <w:trPr>
                            <w:trHeight w:val="1491"/>
                          </w:trPr>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pPr>
                                <w:pStyle w:val="Style22"/>
                                <w:widowControl/>
                                <w:rPr>
                                  <w:rStyle w:val="FontStyle109"/>
                                  <w:rFonts w:asciiTheme="minorHAnsi" w:hAnsiTheme="minorHAnsi" w:cs="Calibri"/>
                                  <w:szCs w:val="20"/>
                                </w:rPr>
                              </w:pPr>
                              <w:r w:rsidRPr="008F43C6">
                                <w:rPr>
                                  <w:rStyle w:val="FontStyle109"/>
                                  <w:rFonts w:asciiTheme="minorHAnsi" w:hAnsiTheme="minorHAnsi" w:cs="Calibri"/>
                                  <w:szCs w:val="20"/>
                                </w:rPr>
                                <w:t>Bezradność sprawach opiek.-wychowawczych i</w:t>
                              </w:r>
                            </w:p>
                            <w:p w:rsidR="00BA256C" w:rsidRPr="008F43C6" w:rsidRDefault="00BA256C">
                              <w:pPr>
                                <w:pStyle w:val="Style22"/>
                                <w:widowControl/>
                                <w:rPr>
                                  <w:rStyle w:val="FontStyle109"/>
                                  <w:rFonts w:asciiTheme="minorHAnsi" w:hAnsiTheme="minorHAnsi" w:cs="Calibri"/>
                                  <w:szCs w:val="20"/>
                                </w:rPr>
                              </w:pPr>
                              <w:r w:rsidRPr="008F43C6">
                                <w:rPr>
                                  <w:rStyle w:val="FontStyle109"/>
                                  <w:rFonts w:asciiTheme="minorHAnsi" w:hAnsiTheme="minorHAnsi" w:cs="Calibri"/>
                                  <w:szCs w:val="20"/>
                                </w:rPr>
                                <w:t>prowadzenia gospodarstwa domowego- ogółem</w:t>
                              </w:r>
                            </w:p>
                          </w:tc>
                          <w:tc>
                            <w:tcPr>
                              <w:tcW w:w="109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24</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88</w:t>
                              </w:r>
                            </w:p>
                          </w:tc>
                          <w:tc>
                            <w:tcPr>
                              <w:tcW w:w="1090"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22</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78</w:t>
                              </w:r>
                            </w:p>
                          </w:tc>
                          <w:tc>
                            <w:tcPr>
                              <w:tcW w:w="1066"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24</w:t>
                              </w:r>
                            </w:p>
                          </w:tc>
                          <w:tc>
                            <w:tcPr>
                              <w:tcW w:w="1205"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84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305CB7" w:rsidRDefault="00BA256C">
                              <w:pPr>
                                <w:pStyle w:val="Style22"/>
                                <w:widowControl/>
                                <w:spacing w:line="240" w:lineRule="auto"/>
                                <w:rPr>
                                  <w:rStyle w:val="FontStyle109"/>
                                  <w:rFonts w:cs="Calibri"/>
                                  <w:szCs w:val="20"/>
                                </w:rPr>
                              </w:pPr>
                              <w:r w:rsidRPr="00305CB7">
                                <w:rPr>
                                  <w:rStyle w:val="FontStyle109"/>
                                  <w:rFonts w:cs="Calibri"/>
                                  <w:szCs w:val="20"/>
                                </w:rPr>
                                <w:t>Przemoc w rodzinie</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16</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4</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14</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Alkoholizm</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23</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9</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rsidP="00A925EE">
                              <w:pPr>
                                <w:pStyle w:val="Style22"/>
                                <w:widowControl/>
                                <w:spacing w:line="240" w:lineRule="auto"/>
                                <w:rPr>
                                  <w:rStyle w:val="FontStyle109"/>
                                  <w:rFonts w:cs="Calibri"/>
                                  <w:szCs w:val="20"/>
                                </w:rPr>
                              </w:pPr>
                              <w:r>
                                <w:rPr>
                                  <w:rStyle w:val="FontStyle109"/>
                                  <w:rFonts w:cs="Calibri"/>
                                  <w:szCs w:val="20"/>
                                </w:rPr>
                                <w:t>17</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11</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21</w:t>
                              </w:r>
                            </w:p>
                          </w:tc>
                        </w:tr>
                        <w:tr w:rsidR="00BA256C" w:rsidRPr="0097407E">
                          <w:tc>
                            <w:tcPr>
                              <w:tcW w:w="2117" w:type="dxa"/>
                              <w:tcBorders>
                                <w:top w:val="single" w:sz="6" w:space="0" w:color="auto"/>
                                <w:left w:val="single" w:sz="6" w:space="0" w:color="auto"/>
                                <w:bottom w:val="single" w:sz="6" w:space="0" w:color="auto"/>
                                <w:right w:val="single" w:sz="6" w:space="0" w:color="auto"/>
                              </w:tcBorders>
                            </w:tcPr>
                            <w:p w:rsidR="00BA256C" w:rsidRPr="008F43C6" w:rsidRDefault="00BA256C" w:rsidP="00A925EE">
                              <w:pPr>
                                <w:pStyle w:val="Style42"/>
                                <w:widowControl/>
                                <w:jc w:val="center"/>
                                <w:rPr>
                                  <w:rFonts w:asciiTheme="minorHAnsi" w:hAnsiTheme="minorHAnsi"/>
                                  <w:sz w:val="20"/>
                                  <w:szCs w:val="20"/>
                                </w:rPr>
                              </w:pPr>
                              <w:r w:rsidRPr="008F43C6">
                                <w:rPr>
                                  <w:rFonts w:asciiTheme="minorHAnsi" w:hAnsiTheme="minorHAnsi"/>
                                  <w:sz w:val="20"/>
                                  <w:szCs w:val="20"/>
                                </w:rPr>
                                <w:t>Narkomania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rsidP="00A925EE">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vAlign w:val="center"/>
                            </w:tcPr>
                            <w:p w:rsidR="00BA256C" w:rsidRPr="00305CB7" w:rsidRDefault="00BA256C">
                              <w:pPr>
                                <w:pStyle w:val="Style22"/>
                                <w:widowControl/>
                                <w:shd w:val="clear" w:color="auto" w:fill="8ABD3A"/>
                                <w:rPr>
                                  <w:rStyle w:val="FontStyle109"/>
                                  <w:rFonts w:cs="Calibri"/>
                                  <w:color w:val="FFFFFF"/>
                                  <w:szCs w:val="20"/>
                                </w:rPr>
                              </w:pPr>
                              <w:r w:rsidRPr="00305CB7">
                                <w:rPr>
                                  <w:rStyle w:val="FontStyle109"/>
                                  <w:rFonts w:cs="Calibri"/>
                                  <w:color w:val="FFFFFF"/>
                                  <w:szCs w:val="20"/>
                                </w:rPr>
                                <w:t>Trudności w przystosowaniu do życia po zwolnieniu z zakładu karnego</w:t>
                              </w:r>
                            </w:p>
                          </w:tc>
                          <w:tc>
                            <w:tcPr>
                              <w:tcW w:w="109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c>
                            <w:tcPr>
                              <w:tcW w:w="1066"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05" w:type="dxa"/>
                              <w:tcBorders>
                                <w:top w:val="single" w:sz="6" w:space="0" w:color="auto"/>
                                <w:left w:val="single" w:sz="6" w:space="0" w:color="auto"/>
                                <w:bottom w:val="single" w:sz="6" w:space="0" w:color="auto"/>
                                <w:right w:val="single" w:sz="6" w:space="0" w:color="auto"/>
                              </w:tcBorders>
                              <w:vAlign w:val="center"/>
                            </w:tcPr>
                            <w:p w:rsidR="00BA256C" w:rsidRPr="0097407E" w:rsidRDefault="00BA256C">
                              <w:pPr>
                                <w:pStyle w:val="Style22"/>
                                <w:widowControl/>
                                <w:spacing w:line="240" w:lineRule="auto"/>
                                <w:rPr>
                                  <w:rStyle w:val="FontStyle109"/>
                                  <w:rFonts w:cs="Calibri"/>
                                  <w:szCs w:val="20"/>
                                </w:rPr>
                              </w:pPr>
                              <w:r>
                                <w:rPr>
                                  <w:rStyle w:val="FontStyle109"/>
                                  <w:rFonts w:cs="Calibri"/>
                                  <w:szCs w:val="20"/>
                                </w:rPr>
                                <w:t>3</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tcPr>
                            <w:p w:rsidR="00BA256C" w:rsidRPr="00305CB7" w:rsidRDefault="00BA256C">
                              <w:pPr>
                                <w:pStyle w:val="Style22"/>
                                <w:widowControl/>
                                <w:shd w:val="clear" w:color="auto" w:fill="8ABD3A"/>
                                <w:spacing w:line="240" w:lineRule="auto"/>
                                <w:rPr>
                                  <w:rStyle w:val="FontStyle109"/>
                                  <w:rFonts w:cs="Calibri"/>
                                  <w:color w:val="FFFFFF"/>
                                  <w:szCs w:val="20"/>
                                </w:rPr>
                              </w:pPr>
                              <w:r w:rsidRPr="00305CB7">
                                <w:rPr>
                                  <w:rStyle w:val="FontStyle109"/>
                                  <w:rFonts w:cs="Calibri"/>
                                  <w:color w:val="FFFFFF"/>
                                  <w:szCs w:val="20"/>
                                </w:rPr>
                                <w:t>Zdarzenia losowe</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1</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tcPr>
                            <w:p w:rsidR="00BA256C" w:rsidRPr="00305CB7" w:rsidRDefault="00BA256C">
                              <w:pPr>
                                <w:pStyle w:val="Style22"/>
                                <w:widowControl/>
                                <w:shd w:val="clear" w:color="auto" w:fill="8ABD3A"/>
                                <w:spacing w:line="240" w:lineRule="auto"/>
                                <w:rPr>
                                  <w:rStyle w:val="FontStyle109"/>
                                  <w:rFonts w:cs="Calibri"/>
                                  <w:color w:val="FFFFFF"/>
                                  <w:szCs w:val="20"/>
                                </w:rPr>
                              </w:pPr>
                              <w:r w:rsidRPr="00305CB7">
                                <w:rPr>
                                  <w:rStyle w:val="FontStyle109"/>
                                  <w:rFonts w:cs="Calibri"/>
                                  <w:color w:val="FFFFFF"/>
                                  <w:szCs w:val="20"/>
                                </w:rPr>
                                <w:t>Sytuacja kryzysowa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r w:rsidR="00BA256C" w:rsidRPr="0097407E">
                          <w:tc>
                            <w:tcPr>
                              <w:tcW w:w="2117" w:type="dxa"/>
                              <w:tcBorders>
                                <w:top w:val="single" w:sz="6" w:space="0" w:color="auto"/>
                                <w:left w:val="single" w:sz="6" w:space="0" w:color="auto"/>
                                <w:bottom w:val="single" w:sz="6" w:space="0" w:color="auto"/>
                                <w:right w:val="single" w:sz="6" w:space="0" w:color="auto"/>
                              </w:tcBorders>
                              <w:shd w:val="clear" w:color="auto" w:fill="8ABD3A"/>
                            </w:tcPr>
                            <w:p w:rsidR="00BA256C" w:rsidRPr="00305CB7" w:rsidRDefault="00BA256C">
                              <w:pPr>
                                <w:pStyle w:val="Style22"/>
                                <w:widowControl/>
                                <w:shd w:val="clear" w:color="auto" w:fill="8ABD3A"/>
                                <w:spacing w:line="240" w:lineRule="auto"/>
                                <w:rPr>
                                  <w:rStyle w:val="FontStyle109"/>
                                  <w:rFonts w:cs="Calibri"/>
                                  <w:color w:val="FFFFFF"/>
                                  <w:szCs w:val="20"/>
                                </w:rPr>
                              </w:pPr>
                              <w:r>
                                <w:rPr>
                                  <w:rStyle w:val="FontStyle109"/>
                                  <w:rFonts w:cs="Calibri"/>
                                  <w:color w:val="FFFFFF"/>
                                  <w:szCs w:val="20"/>
                                </w:rPr>
                                <w:t>Klęska żywiołowa</w:t>
                              </w:r>
                            </w:p>
                          </w:tc>
                          <w:tc>
                            <w:tcPr>
                              <w:tcW w:w="109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090"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224"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sidRPr="0097407E">
                                <w:rPr>
                                  <w:rStyle w:val="FontStyle109"/>
                                  <w:rFonts w:cs="Calibri"/>
                                  <w:szCs w:val="20"/>
                                </w:rPr>
                                <w:t>0</w:t>
                              </w:r>
                            </w:p>
                          </w:tc>
                          <w:tc>
                            <w:tcPr>
                              <w:tcW w:w="1066"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c>
                            <w:tcPr>
                              <w:tcW w:w="1205" w:type="dxa"/>
                              <w:tcBorders>
                                <w:top w:val="single" w:sz="6" w:space="0" w:color="auto"/>
                                <w:left w:val="single" w:sz="6" w:space="0" w:color="auto"/>
                                <w:bottom w:val="single" w:sz="6" w:space="0" w:color="auto"/>
                                <w:right w:val="single" w:sz="6" w:space="0" w:color="auto"/>
                              </w:tcBorders>
                            </w:tcPr>
                            <w:p w:rsidR="00BA256C" w:rsidRPr="0097407E" w:rsidRDefault="00BA256C">
                              <w:pPr>
                                <w:pStyle w:val="Style22"/>
                                <w:widowControl/>
                                <w:spacing w:line="240" w:lineRule="auto"/>
                                <w:rPr>
                                  <w:rStyle w:val="FontStyle109"/>
                                  <w:rFonts w:cs="Calibri"/>
                                  <w:szCs w:val="20"/>
                                </w:rPr>
                              </w:pPr>
                              <w:r>
                                <w:rPr>
                                  <w:rStyle w:val="FontStyle109"/>
                                  <w:rFonts w:cs="Calibri"/>
                                  <w:szCs w:val="20"/>
                                </w:rPr>
                                <w:t>0</w:t>
                              </w:r>
                            </w:p>
                          </w:tc>
                        </w:tr>
                      </w:tbl>
                      <w:p w:rsidR="00BA256C" w:rsidRDefault="00BA256C" w:rsidP="00595CD3"/>
                    </w:txbxContent>
                  </v:textbox>
                </v:shape>
                <v:shape id="Text Box 54" o:spid="_x0000_s1031" type="#_x0000_t202" style="position:absolute;left:1925;top:1906;width:8045;height: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eGMcA&#10;AADcAAAADwAAAGRycy9kb3ducmV2LnhtbESPQUvDQBCF70L/wzJCL8VuWkRq7LYUodCDICYWr0N2&#10;mk3Mzsbsto3+eucgeJvhvXnvm/V29J260BCbwAYW8wwUcRVsw7WB93J/twIVE7LFLjAZ+KYI283k&#10;Zo25DVd+o0uRaiUhHHM04FLqc61j5chjnIeeWLRTGDwmWYda2wGvEu47vcyyB+2xYWlw2NOzo+qz&#10;OHsDr6dje+iXL0X6+JqV7aNrf9ysNGZ6O+6eQCUa07/57/pgBf9e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NXhjHAAAA3AAAAA8AAAAAAAAAAAAAAAAAmAIAAGRy&#10;cy9kb3ducmV2LnhtbFBLBQYAAAAABAAEAPUAAACMAwAAAAA=&#10;" filled="f" strokecolor="white" strokeweight="0">
                  <v:textbox inset="0,0,0,0">
                    <w:txbxContent>
                      <w:p w:rsidR="00BA256C" w:rsidRPr="00BC21C7" w:rsidRDefault="00BA256C" w:rsidP="00595CD3">
                        <w:pPr>
                          <w:pStyle w:val="Style4"/>
                          <w:widowControl/>
                          <w:rPr>
                            <w:rStyle w:val="FontStyle110"/>
                            <w:rFonts w:cs="Calibri"/>
                            <w:i/>
                            <w:szCs w:val="20"/>
                          </w:rPr>
                        </w:pPr>
                        <w:bookmarkStart w:id="12" w:name="bookmark22"/>
                        <w:r>
                          <w:rPr>
                            <w:rStyle w:val="FontStyle110"/>
                            <w:rFonts w:cs="Calibri"/>
                            <w:szCs w:val="20"/>
                          </w:rPr>
                          <w:t>T</w:t>
                        </w:r>
                        <w:bookmarkEnd w:id="12"/>
                        <w:r>
                          <w:rPr>
                            <w:rStyle w:val="FontStyle110"/>
                            <w:rFonts w:cs="Calibri"/>
                            <w:szCs w:val="20"/>
                          </w:rPr>
                          <w:t xml:space="preserve">abela 10. </w:t>
                        </w:r>
                        <w:r w:rsidRPr="00810BF8">
                          <w:rPr>
                            <w:rStyle w:val="FontStyle110"/>
                            <w:rFonts w:cs="Calibri"/>
                            <w:szCs w:val="20"/>
                          </w:rPr>
                          <w:t>Przyczyna korzystania</w:t>
                        </w:r>
                        <w:r>
                          <w:rPr>
                            <w:rStyle w:val="FontStyle110"/>
                            <w:rFonts w:cs="Calibri"/>
                            <w:szCs w:val="20"/>
                          </w:rPr>
                          <w:t xml:space="preserve"> z pomocy społecznej mieszkańców Gminy Belsk Duży</w:t>
                        </w:r>
                      </w:p>
                      <w:p w:rsidR="00BA256C" w:rsidRPr="00BC21C7" w:rsidRDefault="00BA256C" w:rsidP="00595CD3">
                        <w:pPr>
                          <w:pStyle w:val="Style4"/>
                          <w:widowControl/>
                          <w:spacing w:before="58"/>
                          <w:jc w:val="center"/>
                          <w:rPr>
                            <w:rStyle w:val="FontStyle110"/>
                            <w:rFonts w:cs="Calibri"/>
                            <w:i/>
                            <w:szCs w:val="20"/>
                          </w:rPr>
                        </w:pPr>
                        <w:r w:rsidRPr="00BC21C7">
                          <w:rPr>
                            <w:rStyle w:val="FontStyle110"/>
                            <w:rFonts w:cs="Calibri"/>
                            <w:i/>
                            <w:szCs w:val="20"/>
                          </w:rPr>
                          <w:t>w latach 201</w:t>
                        </w:r>
                        <w:r>
                          <w:rPr>
                            <w:rStyle w:val="FontStyle110"/>
                            <w:rFonts w:cs="Calibri"/>
                            <w:i/>
                            <w:szCs w:val="20"/>
                          </w:rPr>
                          <w:t>6</w:t>
                        </w:r>
                        <w:r w:rsidRPr="00BC21C7">
                          <w:rPr>
                            <w:rStyle w:val="FontStyle110"/>
                            <w:rFonts w:cs="Calibri"/>
                            <w:i/>
                            <w:szCs w:val="20"/>
                          </w:rPr>
                          <w:t>-201</w:t>
                        </w:r>
                        <w:r>
                          <w:rPr>
                            <w:rStyle w:val="FontStyle110"/>
                            <w:rFonts w:cs="Calibri"/>
                            <w:i/>
                            <w:szCs w:val="20"/>
                          </w:rPr>
                          <w:t>8</w:t>
                        </w:r>
                      </w:p>
                    </w:txbxContent>
                  </v:textbox>
                </v:shape>
                <v:shape id="Text Box 55" o:spid="_x0000_s1032" type="#_x0000_t202" style="position:absolute;left:1685;top:12258;width:8785;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7g8QA&#10;AADcAAAADwAAAGRycy9kb3ducmV2LnhtbERPTWvCQBC9F/oflil4kbpRpNToKkUQPAhi0tLrkB2z&#10;idnZNLtq9Ne7hUJv83ifs1j1thEX6nzlWMF4lIAgLpyuuFTwmW9e30H4gKyxcUwKbuRhtXx+WmCq&#10;3ZUPdMlCKWII+xQVmBDaVEpfGLLoR64ljtzRdRZDhF0pdYfXGG4bOUmSN2mx4thgsKW1oeKUna2C&#10;/fGr3raTXRa+f4Z5PTP13QxzpQYv/cccRKA+/Iv/3Fsd509n8PtMvE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4PEAAAA3AAAAA8AAAAAAAAAAAAAAAAAmAIAAGRycy9k&#10;b3ducmV2LnhtbFBLBQYAAAAABAAEAPUAAACJAwAAAAA=&#10;" filled="f" strokecolor="white" strokeweight="0">
                  <v:textbox inset="0,0,0,0">
                    <w:txbxContent>
                      <w:p w:rsidR="00BA256C" w:rsidRPr="007F54E0" w:rsidRDefault="00BA256C" w:rsidP="00810BF8">
                        <w:pPr>
                          <w:pStyle w:val="Style4"/>
                          <w:widowControl/>
                          <w:rPr>
                            <w:rStyle w:val="FontStyle110"/>
                            <w:rFonts w:cs="Calibri"/>
                            <w:i/>
                            <w:szCs w:val="20"/>
                          </w:rPr>
                        </w:pPr>
                        <w:r w:rsidRPr="007F54E0">
                          <w:rPr>
                            <w:rStyle w:val="FontStyle110"/>
                            <w:rFonts w:cs="Calibri"/>
                            <w:i/>
                            <w:szCs w:val="20"/>
                          </w:rPr>
                          <w:t>Źródło: Sprawozdania roczne z udzielonych świadczeń pomocy społecznej - pieniężnych, w naturze </w:t>
                        </w:r>
                      </w:p>
                      <w:p w:rsidR="00BA256C" w:rsidRPr="007F54E0" w:rsidRDefault="00BA256C" w:rsidP="00810BF8">
                        <w:pPr>
                          <w:pStyle w:val="Style4"/>
                          <w:widowControl/>
                          <w:rPr>
                            <w:rStyle w:val="FontStyle110"/>
                            <w:rFonts w:cs="Calibri"/>
                            <w:i/>
                            <w:szCs w:val="20"/>
                          </w:rPr>
                        </w:pPr>
                        <w:r w:rsidRPr="007F54E0">
                          <w:rPr>
                            <w:rStyle w:val="FontStyle110"/>
                            <w:rFonts w:cs="Calibri"/>
                            <w:i/>
                            <w:szCs w:val="20"/>
                          </w:rPr>
                          <w:t>i usługowych za lata 2016,2017 oraz 2018r.</w:t>
                        </w:r>
                      </w:p>
                    </w:txbxContent>
                  </v:textbox>
                </v:shape>
                <w10:wrap type="topAndBottom" anchorx="margin"/>
              </v:group>
            </w:pict>
          </mc:Fallback>
        </mc:AlternateContent>
      </w:r>
    </w:p>
    <w:tbl>
      <w:tblPr>
        <w:tblW w:w="0" w:type="auto"/>
        <w:tblInd w:w="40" w:type="dxa"/>
        <w:tblLayout w:type="fixed"/>
        <w:tblCellMar>
          <w:left w:w="40" w:type="dxa"/>
          <w:right w:w="40" w:type="dxa"/>
        </w:tblCellMar>
        <w:tblLook w:val="0000" w:firstRow="0" w:lastRow="0" w:firstColumn="0" w:lastColumn="0" w:noHBand="0" w:noVBand="0"/>
      </w:tblPr>
      <w:tblGrid>
        <w:gridCol w:w="8931"/>
        <w:gridCol w:w="40"/>
      </w:tblGrid>
      <w:tr w:rsidR="00B6048B" w:rsidRPr="00B6048B" w:rsidTr="00810BF8">
        <w:trPr>
          <w:gridAfter w:val="1"/>
          <w:wAfter w:w="40" w:type="dxa"/>
        </w:trPr>
        <w:tc>
          <w:tcPr>
            <w:tcW w:w="8931" w:type="dxa"/>
            <w:tcBorders>
              <w:top w:val="single" w:sz="6" w:space="0" w:color="auto"/>
              <w:left w:val="single" w:sz="6" w:space="0" w:color="auto"/>
              <w:bottom w:val="single" w:sz="6" w:space="0" w:color="auto"/>
              <w:right w:val="single" w:sz="6" w:space="0" w:color="auto"/>
            </w:tcBorders>
          </w:tcPr>
          <w:p w:rsidR="00B6048B" w:rsidRPr="00B6048B" w:rsidRDefault="00B6048B" w:rsidP="00B6048B">
            <w:r w:rsidRPr="00B6048B">
              <w:t>Wnioski:</w:t>
            </w:r>
          </w:p>
        </w:tc>
      </w:tr>
      <w:tr w:rsidR="00B6048B" w:rsidRPr="00B6048B" w:rsidTr="00E206D9">
        <w:trPr>
          <w:trHeight w:val="1686"/>
        </w:trPr>
        <w:tc>
          <w:tcPr>
            <w:tcW w:w="8971" w:type="dxa"/>
            <w:gridSpan w:val="2"/>
            <w:tcBorders>
              <w:top w:val="single" w:sz="6" w:space="0" w:color="auto"/>
              <w:left w:val="single" w:sz="6" w:space="0" w:color="auto"/>
              <w:bottom w:val="single" w:sz="6" w:space="0" w:color="auto"/>
              <w:right w:val="single" w:sz="6" w:space="0" w:color="auto"/>
            </w:tcBorders>
          </w:tcPr>
          <w:p w:rsidR="00B6048B" w:rsidRPr="00B6048B" w:rsidRDefault="00B6048B" w:rsidP="00B6048B">
            <w:r w:rsidRPr="00B6048B">
              <w:t>•</w:t>
            </w:r>
            <w:r w:rsidRPr="00B6048B">
              <w:tab/>
              <w:t>Wzrost wydatków na pomoc społeczną w Gminie;</w:t>
            </w:r>
          </w:p>
          <w:p w:rsidR="00B6048B" w:rsidRPr="00B6048B" w:rsidRDefault="00B6048B" w:rsidP="00B6048B">
            <w:r w:rsidRPr="00B6048B">
              <w:t>•</w:t>
            </w:r>
            <w:r w:rsidRPr="00B6048B">
              <w:tab/>
              <w:t>Główna przyczyna korzystania ze świadczeń pomocy społecznej na terenie Gminy Belsk Duży to ubóstwo i bezrobocie.</w:t>
            </w:r>
          </w:p>
          <w:p w:rsidR="00B6048B" w:rsidRPr="00B6048B" w:rsidRDefault="00B6048B" w:rsidP="00B6048B">
            <w:r w:rsidRPr="00B6048B">
              <w:t>•</w:t>
            </w:r>
            <w:r w:rsidRPr="00B6048B">
              <w:tab/>
              <w:t>Spadek liczby osób korzystających ze środowiskowej pomocy społecznej.</w:t>
            </w:r>
          </w:p>
        </w:tc>
      </w:tr>
    </w:tbl>
    <w:p w:rsidR="00B6048B" w:rsidRPr="00E206D9" w:rsidRDefault="00B6048B" w:rsidP="00B6048B">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13" w:name="bookmark23"/>
      <w:r w:rsidRPr="00E206D9">
        <w:rPr>
          <w:rFonts w:ascii="Calibri" w:eastAsia="Times New Roman" w:hAnsi="Calibri" w:cs="Calibri"/>
          <w:color w:val="FFFFFF" w:themeColor="background1"/>
          <w:lang w:eastAsia="pl-PL"/>
        </w:rPr>
        <w:t>3</w:t>
      </w:r>
      <w:bookmarkEnd w:id="13"/>
      <w:r w:rsidRPr="00E206D9">
        <w:rPr>
          <w:rFonts w:ascii="Calibri" w:eastAsia="Times New Roman" w:hAnsi="Calibri" w:cs="Calibri"/>
          <w:color w:val="FFFFFF" w:themeColor="background1"/>
          <w:lang w:eastAsia="pl-PL"/>
        </w:rPr>
        <w:t>.4 EDUKACJA</w:t>
      </w:r>
    </w:p>
    <w:p w:rsidR="00B6048B" w:rsidRPr="00B6048B" w:rsidRDefault="00B6048B" w:rsidP="00B6048B">
      <w:pPr>
        <w:shd w:val="clear" w:color="auto" w:fill="92D050"/>
        <w:autoSpaceDE w:val="0"/>
        <w:autoSpaceDN w:val="0"/>
        <w:adjustRightInd w:val="0"/>
        <w:spacing w:after="0" w:line="240" w:lineRule="auto"/>
        <w:jc w:val="both"/>
        <w:rPr>
          <w:rFonts w:ascii="Calibri" w:eastAsia="Times New Roman" w:hAnsi="Calibri" w:cs="Calibri"/>
          <w:color w:val="FFFFFF" w:themeColor="background1"/>
          <w:sz w:val="20"/>
          <w:szCs w:val="20"/>
          <w:lang w:eastAsia="pl-PL"/>
        </w:rPr>
      </w:pPr>
    </w:p>
    <w:p w:rsidR="00B6048B" w:rsidRPr="00B6048B" w:rsidRDefault="00B6048B" w:rsidP="00B6048B">
      <w:pPr>
        <w:autoSpaceDE w:val="0"/>
        <w:autoSpaceDN w:val="0"/>
        <w:adjustRightInd w:val="0"/>
        <w:spacing w:after="0" w:line="240" w:lineRule="exact"/>
        <w:ind w:right="14"/>
        <w:jc w:val="both"/>
        <w:rPr>
          <w:rFonts w:ascii="Times New Roman" w:eastAsia="Times New Roman" w:hAnsi="Times New Roman" w:cs="Times New Roman"/>
          <w:sz w:val="20"/>
          <w:szCs w:val="20"/>
          <w:lang w:eastAsia="pl-PL"/>
        </w:rPr>
      </w:pPr>
    </w:p>
    <w:p w:rsidR="002279F2" w:rsidRDefault="002279F2" w:rsidP="002279F2">
      <w:pPr>
        <w:spacing w:after="240" w:line="360" w:lineRule="auto"/>
        <w:jc w:val="both"/>
        <w:rPr>
          <w:rFonts w:ascii="Times New Roman" w:eastAsia="Times New Roman" w:hAnsi="Times New Roman" w:cs="Times New Roman"/>
          <w:sz w:val="24"/>
          <w:szCs w:val="24"/>
          <w:lang w:eastAsia="pl-PL"/>
        </w:rPr>
      </w:pPr>
      <w:r w:rsidRPr="002279F2">
        <w:rPr>
          <w:rFonts w:eastAsia="Times New Roman" w:cs="Times New Roman"/>
          <w:lang w:eastAsia="pl-PL"/>
        </w:rPr>
        <w:lastRenderedPageBreak/>
        <w:t>Główny Urząd Statystyczny podając dane na dzień 31.12.16 podkreśla, że 1 580 mieszkańców gminy Belsk Duży jest w wieku potencjalnej nauki (3-24 lata) (w tym 802 kobiet oraz 778 mężczyzn). Według Narodowego Spisu Powszechnego z 2011 roku 13,1% ludności posiada wykształcenie wyższe, 2,3% wykształcenie policealne, 11,5% średnie ogólnokształcące, a 17,9% średnie zawodowe. Wykształceniem zasadniczym zawodowym legitymuje się 23,5% mieszkańców gminy Belsk Duży, gimnazjalnym 5,1%, natomiast 24,9% podstawowym ukończonym. 1,8% mieszkańców zakończyło edukację przed ukończeniem szkoły podstawowej. W porównaniu do całego województwa mazowieckiego mieszkańcy gminy Belsk Duży mają znacznie niższy poziom wykształcenia. Wśród kobiet mieszkających w gminie Belsk Duży największy odsetek ma wykształcenie podstawowe ukończone (25,9%) oraz zasadnicze zawodowe (17,5%). Mężczyźni najczęściej mają wykształcenie zasadnicze zawodowe (29,7%) oraz podstawowe ukończone (23,8%). 16,3% mieszkańców gminy Belsk Duży w wieku potencjalnej nauki (3-24 lata) zalicza się do przedziału 3-6 lat - wychowanie przedszkolne (17,8% wśród dziewczynek i 14,8% wśród chłopców). Na tysiąc dzieci w wieku przedszkolnym 1 031 uczęszcza do placówek wychowania przedszkolnego. Na jedno miejsce w placówce wychowania przedszkolnego przypada 2,29 dzieci w wieku przedszkolnym. W grupie wiekowej 3-24 lata na poziomie podstawowym (7-12 lat) kształci się 25,1% ludności (24,3% wśród dziewczynek i 26,0% wśród chłopców). Na 1 oddział w szkołach podstawowych przypada 13 uczniów. Współczynnik skolaryzacji brutto (Stosunek wszystkich osób uczących się w szkołach podstawowych do osób w wieku 7-12 lat) wynosi 101,50.</w:t>
      </w:r>
    </w:p>
    <w:p w:rsidR="002279F2" w:rsidRPr="002279F2" w:rsidRDefault="002279F2" w:rsidP="002279F2">
      <w:pPr>
        <w:spacing w:after="240" w:line="360" w:lineRule="auto"/>
        <w:jc w:val="center"/>
        <w:rPr>
          <w:rFonts w:ascii="Times New Roman" w:eastAsia="Times New Roman" w:hAnsi="Times New Roman" w:cs="Times New Roman"/>
          <w:sz w:val="24"/>
          <w:szCs w:val="24"/>
          <w:lang w:eastAsia="pl-PL"/>
        </w:rPr>
      </w:pPr>
      <w:r>
        <w:rPr>
          <w:rFonts w:ascii="Calibri" w:eastAsia="Times New Roman" w:hAnsi="Calibri" w:cs="Calibri"/>
          <w:noProof/>
          <w:color w:val="000000"/>
          <w:lang w:eastAsia="pl-PL"/>
        </w:rPr>
        <w:drawing>
          <wp:inline distT="0" distB="0" distL="0" distR="0" wp14:anchorId="19310B40" wp14:editId="09894EAD">
            <wp:extent cx="5501555" cy="3245754"/>
            <wp:effectExtent l="0" t="0" r="444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_wyksztalcenia.jpg"/>
                    <pic:cNvPicPr/>
                  </pic:nvPicPr>
                  <pic:blipFill>
                    <a:blip r:embed="rId14">
                      <a:extLst>
                        <a:ext uri="{28A0092B-C50C-407E-A947-70E740481C1C}">
                          <a14:useLocalDpi xmlns:a14="http://schemas.microsoft.com/office/drawing/2010/main" val="0"/>
                        </a:ext>
                      </a:extLst>
                    </a:blip>
                    <a:stretch>
                      <a:fillRect/>
                    </a:stretch>
                  </pic:blipFill>
                  <pic:spPr>
                    <a:xfrm>
                      <a:off x="0" y="0"/>
                      <a:ext cx="5501555" cy="3245754"/>
                    </a:xfrm>
                    <a:prstGeom prst="rect">
                      <a:avLst/>
                    </a:prstGeom>
                  </pic:spPr>
                </pic:pic>
              </a:graphicData>
            </a:graphic>
          </wp:inline>
        </w:drawing>
      </w:r>
    </w:p>
    <w:p w:rsidR="002279F2" w:rsidRDefault="002279F2" w:rsidP="00A925EE">
      <w:pPr>
        <w:autoSpaceDE w:val="0"/>
        <w:autoSpaceDN w:val="0"/>
        <w:adjustRightInd w:val="0"/>
        <w:spacing w:before="158" w:after="0" w:line="480" w:lineRule="auto"/>
        <w:ind w:right="14"/>
        <w:jc w:val="both"/>
        <w:rPr>
          <w:rFonts w:ascii="Calibri" w:eastAsia="Times New Roman" w:hAnsi="Calibri" w:cs="Calibri"/>
          <w:color w:val="000000"/>
          <w:lang w:eastAsia="pl-PL"/>
        </w:rPr>
      </w:pPr>
    </w:p>
    <w:p w:rsidR="00B6048B" w:rsidRPr="00E206D9" w:rsidRDefault="00B6048B" w:rsidP="00A925EE">
      <w:pPr>
        <w:autoSpaceDE w:val="0"/>
        <w:autoSpaceDN w:val="0"/>
        <w:adjustRightInd w:val="0"/>
        <w:spacing w:before="158" w:after="0" w:line="480" w:lineRule="auto"/>
        <w:ind w:right="14"/>
        <w:jc w:val="both"/>
        <w:rPr>
          <w:rFonts w:ascii="Calibri" w:eastAsia="Times New Roman" w:hAnsi="Calibri" w:cs="Calibri"/>
          <w:color w:val="000000"/>
          <w:lang w:eastAsia="pl-PL"/>
        </w:rPr>
      </w:pPr>
      <w:r w:rsidRPr="00E206D9">
        <w:rPr>
          <w:rFonts w:ascii="Calibri" w:eastAsia="Times New Roman" w:hAnsi="Calibri" w:cs="Calibri"/>
          <w:color w:val="000000"/>
          <w:lang w:eastAsia="pl-PL"/>
        </w:rPr>
        <w:lastRenderedPageBreak/>
        <w:t xml:space="preserve">Sieć placówek oświatowych oraz opiekuńczo - wychowawczych na terenie Gminy </w:t>
      </w:r>
      <w:r w:rsidR="00A925EE" w:rsidRPr="00E206D9">
        <w:rPr>
          <w:rFonts w:ascii="Calibri" w:eastAsia="Times New Roman" w:hAnsi="Calibri" w:cs="Calibri"/>
          <w:color w:val="000000"/>
          <w:lang w:eastAsia="pl-PL"/>
        </w:rPr>
        <w:t>Belsk Duży obejmuje przedszkola i</w:t>
      </w:r>
      <w:r w:rsidRPr="00E206D9">
        <w:rPr>
          <w:rFonts w:ascii="Calibri" w:eastAsia="Times New Roman" w:hAnsi="Calibri" w:cs="Calibri"/>
          <w:color w:val="000000"/>
          <w:lang w:eastAsia="pl-PL"/>
        </w:rPr>
        <w:t xml:space="preserve"> szkoły podstawowe. Poniżej wyszczególniono konkretne ośrodki kształcenia dzieci i młodzieży zlokalizowane na terenie Gminy.</w:t>
      </w:r>
    </w:p>
    <w:p w:rsidR="00B6048B" w:rsidRPr="00E206D9" w:rsidRDefault="00B6048B" w:rsidP="009957E6">
      <w:pPr>
        <w:widowControl w:val="0"/>
        <w:numPr>
          <w:ilvl w:val="0"/>
          <w:numId w:val="9"/>
        </w:numPr>
        <w:tabs>
          <w:tab w:val="left" w:pos="720"/>
        </w:tabs>
        <w:autoSpaceDE w:val="0"/>
        <w:autoSpaceDN w:val="0"/>
        <w:adjustRightInd w:val="0"/>
        <w:spacing w:after="0" w:line="437" w:lineRule="exact"/>
        <w:ind w:left="374"/>
        <w:rPr>
          <w:rFonts w:ascii="Calibri" w:eastAsia="Times New Roman" w:hAnsi="Calibri" w:cs="Calibri"/>
          <w:color w:val="000000"/>
          <w:lang w:eastAsia="pl-PL"/>
        </w:rPr>
      </w:pPr>
      <w:r w:rsidRPr="00E206D9">
        <w:rPr>
          <w:rFonts w:ascii="Calibri" w:eastAsia="Times New Roman" w:hAnsi="Calibri" w:cs="Calibri"/>
          <w:color w:val="000000"/>
          <w:lang w:eastAsia="pl-PL"/>
        </w:rPr>
        <w:t>Przedszkola:</w:t>
      </w:r>
    </w:p>
    <w:p w:rsidR="00B6048B" w:rsidRPr="00E206D9" w:rsidRDefault="00B6048B" w:rsidP="00B6048B">
      <w:pPr>
        <w:autoSpaceDE w:val="0"/>
        <w:autoSpaceDN w:val="0"/>
        <w:adjustRightInd w:val="0"/>
        <w:spacing w:after="0" w:line="437" w:lineRule="exact"/>
        <w:ind w:left="1450" w:hanging="365"/>
        <w:rPr>
          <w:rFonts w:ascii="Calibri" w:eastAsia="Times New Roman" w:hAnsi="Calibri" w:cs="Calibri"/>
          <w:color w:val="000000"/>
          <w:lang w:eastAsia="pl-PL"/>
        </w:rPr>
      </w:pPr>
      <w:r w:rsidRPr="00E206D9">
        <w:rPr>
          <w:rFonts w:ascii="Calibri" w:eastAsia="Times New Roman" w:hAnsi="Calibri" w:cs="Calibri"/>
          <w:color w:val="000000"/>
          <w:lang w:eastAsia="pl-PL"/>
        </w:rPr>
        <w:t>o   Przedszkole Samorządowe w Starej Wsi,</w:t>
      </w:r>
    </w:p>
    <w:p w:rsidR="00B6048B" w:rsidRPr="00E206D9" w:rsidRDefault="00B6048B" w:rsidP="00B6048B">
      <w:pPr>
        <w:autoSpaceDE w:val="0"/>
        <w:autoSpaceDN w:val="0"/>
        <w:adjustRightInd w:val="0"/>
        <w:spacing w:after="0" w:line="437" w:lineRule="exact"/>
        <w:ind w:left="1450" w:hanging="365"/>
        <w:rPr>
          <w:rFonts w:ascii="Calibri" w:eastAsia="Times New Roman" w:hAnsi="Calibri" w:cs="Calibri"/>
          <w:color w:val="000000"/>
          <w:lang w:eastAsia="pl-PL"/>
        </w:rPr>
      </w:pPr>
      <w:r w:rsidRPr="00E206D9">
        <w:rPr>
          <w:rFonts w:ascii="Calibri" w:eastAsia="Times New Roman" w:hAnsi="Calibri" w:cs="Calibri"/>
          <w:color w:val="000000"/>
          <w:lang w:eastAsia="pl-PL"/>
        </w:rPr>
        <w:t>o   Niepubliczne Przedszkole „Koszałek Opałek” w Rożcach</w:t>
      </w:r>
    </w:p>
    <w:p w:rsidR="00B6048B" w:rsidRPr="00E206D9" w:rsidRDefault="00B6048B" w:rsidP="009957E6">
      <w:pPr>
        <w:widowControl w:val="0"/>
        <w:numPr>
          <w:ilvl w:val="0"/>
          <w:numId w:val="9"/>
        </w:numPr>
        <w:tabs>
          <w:tab w:val="left" w:pos="720"/>
        </w:tabs>
        <w:autoSpaceDE w:val="0"/>
        <w:autoSpaceDN w:val="0"/>
        <w:adjustRightInd w:val="0"/>
        <w:spacing w:after="0" w:line="437" w:lineRule="exact"/>
        <w:ind w:left="374"/>
        <w:rPr>
          <w:rFonts w:ascii="Calibri" w:eastAsia="Times New Roman" w:hAnsi="Calibri" w:cs="Calibri"/>
          <w:color w:val="000000"/>
          <w:lang w:eastAsia="pl-PL"/>
        </w:rPr>
      </w:pPr>
      <w:r w:rsidRPr="00E206D9">
        <w:rPr>
          <w:rFonts w:ascii="Calibri" w:eastAsia="Times New Roman" w:hAnsi="Calibri" w:cs="Calibri"/>
          <w:color w:val="000000"/>
          <w:lang w:eastAsia="pl-PL"/>
        </w:rPr>
        <w:t>Oddziały przedszkolne:</w:t>
      </w:r>
    </w:p>
    <w:p w:rsidR="00B6048B" w:rsidRPr="00E206D9" w:rsidRDefault="00B6048B" w:rsidP="00B6048B">
      <w:pPr>
        <w:autoSpaceDE w:val="0"/>
        <w:autoSpaceDN w:val="0"/>
        <w:adjustRightInd w:val="0"/>
        <w:spacing w:after="0" w:line="437" w:lineRule="exact"/>
        <w:ind w:left="1440" w:hanging="355"/>
        <w:rPr>
          <w:rFonts w:ascii="Calibri" w:eastAsia="Times New Roman" w:hAnsi="Calibri" w:cs="Calibri"/>
          <w:color w:val="000000"/>
          <w:lang w:eastAsia="pl-PL"/>
        </w:rPr>
      </w:pPr>
      <w:r w:rsidRPr="00E206D9">
        <w:rPr>
          <w:rFonts w:ascii="Calibri" w:eastAsia="Times New Roman" w:hAnsi="Calibri" w:cs="Calibri"/>
          <w:color w:val="000000"/>
          <w:lang w:eastAsia="pl-PL"/>
        </w:rPr>
        <w:t>o   Oddział</w:t>
      </w:r>
      <w:r w:rsidR="000339FB">
        <w:rPr>
          <w:rFonts w:ascii="Calibri" w:eastAsia="Times New Roman" w:hAnsi="Calibri" w:cs="Calibri"/>
          <w:color w:val="000000"/>
          <w:lang w:eastAsia="pl-PL"/>
        </w:rPr>
        <w:t>y przedszkolne przy wszystkich szkołach p</w:t>
      </w:r>
      <w:r w:rsidRPr="00E206D9">
        <w:rPr>
          <w:rFonts w:ascii="Calibri" w:eastAsia="Times New Roman" w:hAnsi="Calibri" w:cs="Calibri"/>
          <w:color w:val="000000"/>
          <w:lang w:eastAsia="pl-PL"/>
        </w:rPr>
        <w:t>odstawowych na terenie gminy Belsk Duży.</w:t>
      </w:r>
    </w:p>
    <w:p w:rsidR="00B6048B" w:rsidRPr="00E206D9" w:rsidRDefault="00B6048B" w:rsidP="009957E6">
      <w:pPr>
        <w:widowControl w:val="0"/>
        <w:numPr>
          <w:ilvl w:val="0"/>
          <w:numId w:val="9"/>
        </w:numPr>
        <w:tabs>
          <w:tab w:val="left" w:pos="720"/>
        </w:tabs>
        <w:autoSpaceDE w:val="0"/>
        <w:autoSpaceDN w:val="0"/>
        <w:adjustRightInd w:val="0"/>
        <w:spacing w:after="0" w:line="437" w:lineRule="exact"/>
        <w:ind w:left="374"/>
        <w:rPr>
          <w:rFonts w:ascii="Calibri" w:eastAsia="Times New Roman" w:hAnsi="Calibri" w:cs="Calibri"/>
          <w:color w:val="000000"/>
          <w:lang w:eastAsia="pl-PL"/>
        </w:rPr>
      </w:pPr>
      <w:r w:rsidRPr="00E206D9">
        <w:rPr>
          <w:rFonts w:ascii="Calibri" w:eastAsia="Times New Roman" w:hAnsi="Calibri" w:cs="Calibri"/>
          <w:color w:val="000000"/>
          <w:lang w:eastAsia="pl-PL"/>
        </w:rPr>
        <w:t>Szkoły Podstawowe:</w:t>
      </w:r>
    </w:p>
    <w:p w:rsidR="00B6048B" w:rsidRPr="00E206D9" w:rsidRDefault="00B6048B" w:rsidP="00B6048B">
      <w:pPr>
        <w:autoSpaceDE w:val="0"/>
        <w:autoSpaceDN w:val="0"/>
        <w:adjustRightInd w:val="0"/>
        <w:spacing w:after="0" w:line="437" w:lineRule="exact"/>
        <w:ind w:left="1450" w:hanging="365"/>
        <w:rPr>
          <w:rFonts w:ascii="Calibri" w:eastAsia="Times New Roman" w:hAnsi="Calibri" w:cs="Calibri"/>
          <w:color w:val="000000"/>
          <w:lang w:eastAsia="pl-PL"/>
        </w:rPr>
      </w:pPr>
      <w:r w:rsidRPr="00E206D9">
        <w:rPr>
          <w:rFonts w:ascii="Calibri" w:eastAsia="Times New Roman" w:hAnsi="Calibri" w:cs="Calibri"/>
          <w:color w:val="000000"/>
          <w:lang w:eastAsia="pl-PL"/>
        </w:rPr>
        <w:t>o   Szkoła Podstawowa im. Jana Pawła II w Belsku Dużym,</w:t>
      </w:r>
    </w:p>
    <w:p w:rsidR="00B6048B" w:rsidRPr="00E206D9" w:rsidRDefault="00B6048B" w:rsidP="00B6048B">
      <w:pPr>
        <w:autoSpaceDE w:val="0"/>
        <w:autoSpaceDN w:val="0"/>
        <w:adjustRightInd w:val="0"/>
        <w:spacing w:after="0" w:line="437" w:lineRule="exact"/>
        <w:ind w:left="1085"/>
        <w:rPr>
          <w:rFonts w:ascii="Calibri" w:eastAsia="Times New Roman" w:hAnsi="Calibri" w:cs="Calibri"/>
          <w:color w:val="000000"/>
          <w:lang w:eastAsia="pl-PL"/>
        </w:rPr>
      </w:pPr>
      <w:r w:rsidRPr="00E206D9">
        <w:rPr>
          <w:rFonts w:ascii="Calibri" w:eastAsia="Times New Roman" w:hAnsi="Calibri" w:cs="Calibri"/>
          <w:color w:val="000000"/>
          <w:lang w:eastAsia="pl-PL"/>
        </w:rPr>
        <w:t xml:space="preserve">o   Szkoła Podstawowa im. UNICEF w Lewiczynie; </w:t>
      </w:r>
    </w:p>
    <w:p w:rsidR="00B6048B" w:rsidRPr="00E206D9" w:rsidRDefault="00B6048B" w:rsidP="00B6048B">
      <w:pPr>
        <w:autoSpaceDE w:val="0"/>
        <w:autoSpaceDN w:val="0"/>
        <w:adjustRightInd w:val="0"/>
        <w:spacing w:after="0" w:line="437" w:lineRule="exact"/>
        <w:ind w:left="1085"/>
        <w:rPr>
          <w:rFonts w:ascii="Calibri" w:eastAsia="Times New Roman" w:hAnsi="Calibri" w:cs="Calibri"/>
          <w:color w:val="000000"/>
          <w:lang w:eastAsia="pl-PL"/>
        </w:rPr>
      </w:pPr>
      <w:r w:rsidRPr="00E206D9">
        <w:rPr>
          <w:rFonts w:ascii="Calibri" w:eastAsia="Times New Roman" w:hAnsi="Calibri" w:cs="Calibri"/>
          <w:color w:val="000000"/>
          <w:lang w:eastAsia="pl-PL"/>
        </w:rPr>
        <w:t>o   Szkoła Podstawowa im. Romualda Traugutta w Łęczeszycach</w:t>
      </w:r>
    </w:p>
    <w:p w:rsidR="00B6048B" w:rsidRPr="00E206D9" w:rsidRDefault="00B6048B" w:rsidP="00B6048B">
      <w:pPr>
        <w:autoSpaceDE w:val="0"/>
        <w:autoSpaceDN w:val="0"/>
        <w:adjustRightInd w:val="0"/>
        <w:spacing w:after="0" w:line="437" w:lineRule="exact"/>
        <w:ind w:left="1085"/>
        <w:rPr>
          <w:rFonts w:ascii="Calibri" w:eastAsia="Times New Roman" w:hAnsi="Calibri" w:cs="Calibri"/>
          <w:color w:val="000000"/>
          <w:lang w:eastAsia="pl-PL"/>
        </w:rPr>
      </w:pPr>
      <w:r w:rsidRPr="00E206D9">
        <w:rPr>
          <w:rFonts w:ascii="Calibri" w:eastAsia="Times New Roman" w:hAnsi="Calibri" w:cs="Calibri"/>
          <w:color w:val="000000"/>
          <w:lang w:eastAsia="pl-PL"/>
        </w:rPr>
        <w:t xml:space="preserve">o   Szkoła Podstawowa im. Ziemi Grójeckiej w Zaborowie </w:t>
      </w:r>
    </w:p>
    <w:p w:rsidR="00B6048B" w:rsidRPr="00E206D9" w:rsidRDefault="00B6048B" w:rsidP="00B6048B">
      <w:pPr>
        <w:autoSpaceDE w:val="0"/>
        <w:autoSpaceDN w:val="0"/>
        <w:adjustRightInd w:val="0"/>
        <w:spacing w:after="0" w:line="240" w:lineRule="exact"/>
        <w:jc w:val="both"/>
        <w:rPr>
          <w:rFonts w:ascii="Times New Roman" w:eastAsia="Times New Roman" w:hAnsi="Times New Roman" w:cs="Times New Roman"/>
          <w:lang w:eastAsia="pl-PL"/>
        </w:rPr>
      </w:pPr>
    </w:p>
    <w:p w:rsidR="00B6048B" w:rsidRPr="00E206D9" w:rsidRDefault="00B6048B" w:rsidP="00B6048B">
      <w:pPr>
        <w:autoSpaceDE w:val="0"/>
        <w:autoSpaceDN w:val="0"/>
        <w:adjustRightInd w:val="0"/>
        <w:spacing w:before="192" w:after="0" w:line="442" w:lineRule="exact"/>
        <w:jc w:val="both"/>
        <w:rPr>
          <w:rFonts w:ascii="Calibri" w:eastAsia="Times New Roman" w:hAnsi="Calibri" w:cs="Calibri"/>
          <w:color w:val="000000"/>
          <w:lang w:eastAsia="pl-PL"/>
        </w:rPr>
      </w:pPr>
      <w:r w:rsidRPr="00E206D9">
        <w:rPr>
          <w:rFonts w:ascii="Calibri" w:eastAsia="Times New Roman" w:hAnsi="Calibri" w:cs="Calibri"/>
          <w:color w:val="000000"/>
          <w:lang w:eastAsia="pl-PL"/>
        </w:rPr>
        <w:t>Potrzeby w zakresie czytelnictwa realizuje: Gminna Biblioteka Publiczna w Belsku Dużym oraz jej filia:</w:t>
      </w:r>
    </w:p>
    <w:p w:rsidR="00B6048B" w:rsidRPr="00E206D9" w:rsidRDefault="00B6048B" w:rsidP="009957E6">
      <w:pPr>
        <w:widowControl w:val="0"/>
        <w:numPr>
          <w:ilvl w:val="0"/>
          <w:numId w:val="16"/>
        </w:numPr>
        <w:tabs>
          <w:tab w:val="left" w:pos="120"/>
        </w:tabs>
        <w:autoSpaceDE w:val="0"/>
        <w:autoSpaceDN w:val="0"/>
        <w:adjustRightInd w:val="0"/>
        <w:spacing w:after="0" w:line="437" w:lineRule="exact"/>
        <w:rPr>
          <w:rFonts w:ascii="Times New Roman" w:eastAsia="Times New Roman" w:hAnsi="Times New Roman" w:cs="Times New Roman"/>
          <w:lang w:eastAsia="pl-PL"/>
        </w:rPr>
      </w:pPr>
      <w:r w:rsidRPr="00E206D9">
        <w:rPr>
          <w:rFonts w:ascii="Calibri" w:eastAsia="Times New Roman" w:hAnsi="Calibri" w:cs="Calibri"/>
          <w:color w:val="000000"/>
          <w:lang w:eastAsia="pl-PL"/>
        </w:rPr>
        <w:t>Filia w Lewiczynie</w:t>
      </w:r>
    </w:p>
    <w:p w:rsidR="00B6048B" w:rsidRPr="00E206D9" w:rsidRDefault="00B6048B" w:rsidP="00B6048B">
      <w:pPr>
        <w:autoSpaceDE w:val="0"/>
        <w:autoSpaceDN w:val="0"/>
        <w:adjustRightInd w:val="0"/>
        <w:spacing w:after="0" w:line="437" w:lineRule="exact"/>
        <w:rPr>
          <w:rFonts w:ascii="Calibri" w:eastAsia="Times New Roman" w:hAnsi="Calibri" w:cs="Calibri"/>
          <w:color w:val="000000"/>
          <w:lang w:eastAsia="pl-PL"/>
        </w:rPr>
      </w:pPr>
    </w:p>
    <w:p w:rsidR="00B6048B" w:rsidRPr="00E206D9" w:rsidRDefault="00B6048B" w:rsidP="00B6048B">
      <w:pPr>
        <w:autoSpaceDE w:val="0"/>
        <w:autoSpaceDN w:val="0"/>
        <w:adjustRightInd w:val="0"/>
        <w:spacing w:after="0" w:line="437" w:lineRule="exact"/>
        <w:rPr>
          <w:rFonts w:ascii="Calibri" w:eastAsia="Times New Roman" w:hAnsi="Calibri" w:cs="Calibri"/>
          <w:b/>
          <w:bCs/>
          <w:color w:val="000000"/>
          <w:lang w:eastAsia="pl-PL"/>
        </w:rPr>
      </w:pPr>
      <w:r w:rsidRPr="00E206D9">
        <w:rPr>
          <w:rFonts w:ascii="Calibri" w:eastAsia="Times New Roman" w:hAnsi="Calibri" w:cs="Calibri"/>
          <w:b/>
          <w:bCs/>
          <w:color w:val="000000"/>
          <w:lang w:eastAsia="pl-PL"/>
        </w:rPr>
        <w:t xml:space="preserve">Publiczna Szkoła Podstawowa im. Jana Pawła II w Belsku Dużym </w:t>
      </w:r>
    </w:p>
    <w:p w:rsidR="00B6048B" w:rsidRPr="00E206D9" w:rsidRDefault="00B6048B" w:rsidP="00532DC2">
      <w:pPr>
        <w:autoSpaceDE w:val="0"/>
        <w:autoSpaceDN w:val="0"/>
        <w:adjustRightInd w:val="0"/>
        <w:spacing w:after="0" w:line="437" w:lineRule="exact"/>
        <w:jc w:val="both"/>
        <w:rPr>
          <w:rFonts w:ascii="Calibri" w:eastAsia="Times New Roman" w:hAnsi="Calibri" w:cs="Calibri"/>
          <w:color w:val="000000"/>
          <w:lang w:eastAsia="pl-PL"/>
        </w:rPr>
      </w:pPr>
      <w:r w:rsidRPr="00E206D9">
        <w:rPr>
          <w:rFonts w:ascii="Calibri" w:eastAsia="Times New Roman" w:hAnsi="Calibri" w:cs="Calibri"/>
          <w:color w:val="000000"/>
          <w:lang w:eastAsia="pl-PL"/>
        </w:rPr>
        <w:t>Najstarsza placówka oświatowa na terenie gminy. Początki szkoły sięgają końca XVIII wieku. W 1824 r. budynek uległ zniszczeniu w czasie pożaru. Po tym zdarzeniu zbudowano nowy, murowany obiekt, który przetrwał do dzisiejszych czasów. W latach 50. XX wieku powstał z kolei nowy budynek przy ul. Szkolnej, a pod koniec lat 60. wspólnym wysiłkiem mieszkańców zbudowano kompleks boisk przyszkolnych. Z czasem, na początku lat 80., do budynku dobudowano 2 piętro. Po przemianach ustrojowych i przejęciu szkoły przez gminę przeprowadzona została gruntowna modernizacja placówki. Szkoła posiada dobrze rozwiniętą bazę dydaktyczną, działają tu także organizacje szkolne.</w:t>
      </w:r>
      <w:r w:rsidRPr="00E206D9">
        <w:rPr>
          <w:rFonts w:ascii="Calibri" w:eastAsia="Times New Roman" w:hAnsi="Calibri" w:cs="Calibri"/>
          <w:b/>
          <w:color w:val="000000"/>
          <w:lang w:eastAsia="pl-PL"/>
        </w:rPr>
        <w:t xml:space="preserve"> </w:t>
      </w:r>
      <w:r w:rsidRPr="00E206D9">
        <w:rPr>
          <w:rFonts w:ascii="Calibri" w:eastAsia="Times New Roman" w:hAnsi="Calibri" w:cs="Calibri"/>
          <w:color w:val="000000"/>
          <w:lang w:eastAsia="pl-PL"/>
        </w:rPr>
        <w:t>W ostatnim roku oddano do użytku specjalną salę ćwiczeń i zabaw (rozwijajacą koncentrację, spostrzegawczość i motorykę) dla dzieci z oddziałów przedszkolnych i klas I –III,. W latach 2012-2013 na na terenie PSP powstały : wielofunkcyjne boisko spor</w:t>
      </w:r>
      <w:r w:rsidR="00E206D9">
        <w:rPr>
          <w:rFonts w:ascii="Calibri" w:eastAsia="Times New Roman" w:hAnsi="Calibri" w:cs="Calibri"/>
          <w:color w:val="000000"/>
          <w:lang w:eastAsia="pl-PL"/>
        </w:rPr>
        <w:t>towe ze sztuczną nawierzchnią i </w:t>
      </w:r>
      <w:r w:rsidRPr="00E206D9">
        <w:rPr>
          <w:rFonts w:ascii="Calibri" w:eastAsia="Times New Roman" w:hAnsi="Calibri" w:cs="Calibri"/>
          <w:color w:val="000000"/>
          <w:lang w:eastAsia="pl-PL"/>
        </w:rPr>
        <w:t>profesjonalnym oświetleniem oraz bieżnia lekkoatletyczna okólna z nawierzchni poliuretanowej.</w:t>
      </w:r>
    </w:p>
    <w:p w:rsidR="00305A9C" w:rsidRPr="00E206D9" w:rsidRDefault="00305A9C" w:rsidP="00B6048B">
      <w:pPr>
        <w:autoSpaceDE w:val="0"/>
        <w:autoSpaceDN w:val="0"/>
        <w:adjustRightInd w:val="0"/>
        <w:spacing w:after="0" w:line="437" w:lineRule="exact"/>
        <w:rPr>
          <w:rFonts w:ascii="Calibri" w:eastAsia="Times New Roman" w:hAnsi="Calibri" w:cs="Calibri"/>
          <w:b/>
          <w:color w:val="000000"/>
          <w:lang w:eastAsia="pl-PL"/>
        </w:rPr>
      </w:pPr>
    </w:p>
    <w:p w:rsidR="00B6048B" w:rsidRPr="00134725" w:rsidRDefault="00B6048B" w:rsidP="00A925EE">
      <w:pPr>
        <w:autoSpaceDE w:val="0"/>
        <w:autoSpaceDN w:val="0"/>
        <w:adjustRightInd w:val="0"/>
        <w:spacing w:after="0" w:line="480" w:lineRule="auto"/>
        <w:rPr>
          <w:rFonts w:ascii="Calibri" w:eastAsia="Times New Roman" w:hAnsi="Calibri" w:cs="Calibri"/>
          <w:b/>
          <w:bCs/>
          <w:color w:val="000000"/>
          <w:lang w:eastAsia="pl-PL"/>
        </w:rPr>
      </w:pPr>
      <w:r w:rsidRPr="00134725">
        <w:rPr>
          <w:rFonts w:ascii="Calibri" w:eastAsia="Times New Roman" w:hAnsi="Calibri" w:cs="Calibri"/>
          <w:b/>
          <w:bCs/>
          <w:color w:val="000000"/>
          <w:lang w:eastAsia="pl-PL"/>
        </w:rPr>
        <w:lastRenderedPageBreak/>
        <w:t xml:space="preserve">Publiczna Szkoła Podstawowa im. R. Traugutta w Łęczeszycach </w:t>
      </w:r>
    </w:p>
    <w:p w:rsidR="00B6048B" w:rsidRPr="00134725" w:rsidRDefault="00B6048B" w:rsidP="00E206D9">
      <w:pPr>
        <w:autoSpaceDE w:val="0"/>
        <w:autoSpaceDN w:val="0"/>
        <w:adjustRightInd w:val="0"/>
        <w:spacing w:after="0" w:line="360" w:lineRule="auto"/>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Szkoła w Łęczeszycach wybudowana została w latach 1936-1938. Kiedy w dniu 1 września 1939 r. wybuchła wojna, nauki nie rozpoczęto, gdyż szkołę zajęła</w:t>
      </w:r>
      <w:r w:rsidR="00E206D9">
        <w:rPr>
          <w:rFonts w:ascii="Calibri" w:eastAsia="Times New Roman" w:hAnsi="Calibri" w:cs="Calibri"/>
          <w:color w:val="000000"/>
          <w:lang w:eastAsia="pl-PL"/>
        </w:rPr>
        <w:t xml:space="preserve"> jednostka Wojska Polskiego. Po </w:t>
      </w:r>
      <w:r w:rsidRPr="00134725">
        <w:rPr>
          <w:rFonts w:ascii="Calibri" w:eastAsia="Times New Roman" w:hAnsi="Calibri" w:cs="Calibri"/>
          <w:color w:val="000000"/>
          <w:lang w:eastAsia="pl-PL"/>
        </w:rPr>
        <w:t>zakończeniu działań wojennych zaczęto doposażać szkołę w prosty sprzęt, a z czasem prowadzono kolejne prace budowlano – modernizacyjne. W 1969r. w</w:t>
      </w:r>
      <w:r w:rsidR="00E206D9">
        <w:rPr>
          <w:rFonts w:ascii="Calibri" w:eastAsia="Times New Roman" w:hAnsi="Calibri" w:cs="Calibri"/>
          <w:color w:val="000000"/>
          <w:lang w:eastAsia="pl-PL"/>
        </w:rPr>
        <w:t>ybudowano salę gimnastyczną. Po </w:t>
      </w:r>
      <w:r w:rsidRPr="00134725">
        <w:rPr>
          <w:rFonts w:ascii="Calibri" w:eastAsia="Times New Roman" w:hAnsi="Calibri" w:cs="Calibri"/>
          <w:color w:val="000000"/>
          <w:lang w:eastAsia="pl-PL"/>
        </w:rPr>
        <w:t xml:space="preserve">przemianach ustrojowych, powstaniu samorządu gminnego i reformie edukacji z 1995r. poczyniono kolejne, znaczne inwestycje na terenie </w:t>
      </w:r>
      <w:r w:rsidR="00E206D9">
        <w:rPr>
          <w:rFonts w:ascii="Calibri" w:eastAsia="Times New Roman" w:hAnsi="Calibri" w:cs="Calibri"/>
          <w:color w:val="000000"/>
          <w:lang w:eastAsia="pl-PL"/>
        </w:rPr>
        <w:t xml:space="preserve">placówki, m.in.: wyremontowano </w:t>
      </w:r>
      <w:r w:rsidRPr="00134725">
        <w:rPr>
          <w:rFonts w:ascii="Calibri" w:eastAsia="Times New Roman" w:hAnsi="Calibri" w:cs="Calibri"/>
          <w:color w:val="000000"/>
          <w:lang w:eastAsia="pl-PL"/>
        </w:rPr>
        <w:t>dach, wymieniono okna, wyremontowano sanitariaty i elewację sali gimnastycznej, wybudowano wielofunkcyjne boisko ze sztuczną nawierzchnią.</w:t>
      </w:r>
    </w:p>
    <w:p w:rsidR="00305A9C" w:rsidRPr="00134725" w:rsidRDefault="00305A9C" w:rsidP="00B6048B">
      <w:pPr>
        <w:autoSpaceDE w:val="0"/>
        <w:autoSpaceDN w:val="0"/>
        <w:adjustRightInd w:val="0"/>
        <w:spacing w:after="0" w:line="437" w:lineRule="exact"/>
        <w:rPr>
          <w:rFonts w:ascii="Calibri" w:eastAsia="Times New Roman" w:hAnsi="Calibri" w:cs="Calibri"/>
          <w:color w:val="000000"/>
          <w:lang w:eastAsia="pl-PL"/>
        </w:rPr>
      </w:pPr>
    </w:p>
    <w:p w:rsidR="004B2A82" w:rsidRPr="00134725" w:rsidRDefault="00B6048B" w:rsidP="004B2A82">
      <w:pPr>
        <w:autoSpaceDE w:val="0"/>
        <w:autoSpaceDN w:val="0"/>
        <w:adjustRightInd w:val="0"/>
        <w:spacing w:after="0" w:line="360" w:lineRule="auto"/>
        <w:rPr>
          <w:rFonts w:ascii="Calibri" w:eastAsia="Times New Roman" w:hAnsi="Calibri" w:cs="Calibri"/>
          <w:b/>
          <w:bCs/>
          <w:color w:val="000000"/>
          <w:lang w:eastAsia="pl-PL"/>
        </w:rPr>
      </w:pPr>
      <w:r w:rsidRPr="00134725">
        <w:rPr>
          <w:rFonts w:ascii="Calibri" w:eastAsia="Times New Roman" w:hAnsi="Calibri" w:cs="Calibri"/>
          <w:b/>
          <w:bCs/>
          <w:color w:val="000000"/>
          <w:lang w:eastAsia="pl-PL"/>
        </w:rPr>
        <w:t xml:space="preserve">Publiczna Szkoła Podstawowa im. UNICEF w Lewiczynie </w:t>
      </w:r>
    </w:p>
    <w:p w:rsidR="00532DC2" w:rsidRPr="00134725" w:rsidRDefault="00B6048B" w:rsidP="00532DC2">
      <w:pPr>
        <w:spacing w:line="360" w:lineRule="auto"/>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Pierwsze informacje o szkole pochodzą jeszcze z czasów zaborów, z lat 1816-1818. Wówczas to proboszcz parafii Lewiczyn ks. Teofil Osmański, dzięki swoim konsekwentnym działaniom, doprowadził do powstania publicznej szkoły elementarnej. W 1945 r. placówką zaczął zarządzać Władysław Lewandowski, który rozpoczął proces budowy nowej szkoły, zakończony ostatecznie w 1950r. Od tamtej pory w obiekcie sukcesywnie realizowano różnego rodzaju prace – otynkowano budynek, założono centralne ogrzewanie i kanalizację, dobudowano część miesz</w:t>
      </w:r>
      <w:r w:rsidR="00532DC2" w:rsidRPr="00134725">
        <w:rPr>
          <w:rFonts w:ascii="Calibri" w:eastAsia="Times New Roman" w:hAnsi="Calibri" w:cs="Calibri"/>
          <w:color w:val="000000"/>
          <w:lang w:eastAsia="pl-PL"/>
        </w:rPr>
        <w:t xml:space="preserve">kalną. </w:t>
      </w:r>
    </w:p>
    <w:p w:rsidR="00532DC2" w:rsidRPr="00134725" w:rsidRDefault="00B6048B" w:rsidP="00532DC2">
      <w:pPr>
        <w:spacing w:line="360" w:lineRule="auto"/>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Do 31 grudnia 1995r. organem prowadzącym szkołę było Ku</w:t>
      </w:r>
      <w:r w:rsidR="0084119F">
        <w:rPr>
          <w:rFonts w:ascii="Calibri" w:eastAsia="Times New Roman" w:hAnsi="Calibri" w:cs="Calibri"/>
          <w:color w:val="000000"/>
          <w:lang w:eastAsia="pl-PL"/>
        </w:rPr>
        <w:t xml:space="preserve">ratorium oświaty i wychowania </w:t>
      </w:r>
      <w:r w:rsidR="0084119F" w:rsidRPr="0084119F">
        <w:t>w</w:t>
      </w:r>
      <w:r w:rsidR="0084119F">
        <w:t> </w:t>
      </w:r>
      <w:r w:rsidRPr="0084119F">
        <w:t>Radomiu</w:t>
      </w:r>
      <w:r w:rsidRPr="00134725">
        <w:rPr>
          <w:rFonts w:ascii="Calibri" w:eastAsia="Times New Roman" w:hAnsi="Calibri" w:cs="Calibri"/>
          <w:color w:val="000000"/>
          <w:lang w:eastAsia="pl-PL"/>
        </w:rPr>
        <w:t>, a od 1 stycznia 1996r. jest nim Samorząd Gminy Belsk Duży. 26 maja 1998r. odbyła się uroczystość nadania szkole sztandaru i imienia UNICEF.</w:t>
      </w:r>
    </w:p>
    <w:p w:rsidR="004B2A82" w:rsidRPr="00134725" w:rsidRDefault="00B6048B" w:rsidP="00134725">
      <w:pPr>
        <w:spacing w:line="360" w:lineRule="auto"/>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Placówka w Lewiczynie posiada salę gimnastyczną o powierzchni użytkowej 563,70 m2 i kubaturze 2860,00 m3, a także wielofunkcyjne boisko sportowe o sztucznej naw</w:t>
      </w:r>
      <w:r w:rsidR="0084119F">
        <w:rPr>
          <w:rFonts w:ascii="Calibri" w:eastAsia="Times New Roman" w:hAnsi="Calibri" w:cs="Calibri"/>
          <w:color w:val="000000"/>
          <w:lang w:eastAsia="pl-PL"/>
        </w:rPr>
        <w:t>ierzchni, przeznaczone do gry w </w:t>
      </w:r>
      <w:r w:rsidRPr="00134725">
        <w:rPr>
          <w:rFonts w:ascii="Calibri" w:eastAsia="Times New Roman" w:hAnsi="Calibri" w:cs="Calibri"/>
          <w:color w:val="000000"/>
          <w:lang w:eastAsia="pl-PL"/>
        </w:rPr>
        <w:t>piłkę ręczną, koszykową i siatkową.</w:t>
      </w:r>
    </w:p>
    <w:p w:rsidR="00A925EE" w:rsidRPr="00134725" w:rsidRDefault="00B6048B" w:rsidP="004B2A82">
      <w:pPr>
        <w:autoSpaceDE w:val="0"/>
        <w:autoSpaceDN w:val="0"/>
        <w:adjustRightInd w:val="0"/>
        <w:spacing w:after="0" w:line="360" w:lineRule="auto"/>
        <w:rPr>
          <w:rFonts w:ascii="Calibri" w:eastAsia="Times New Roman" w:hAnsi="Calibri" w:cs="Calibri"/>
          <w:b/>
          <w:color w:val="000000"/>
          <w:lang w:eastAsia="pl-PL"/>
        </w:rPr>
      </w:pPr>
      <w:r w:rsidRPr="00134725">
        <w:rPr>
          <w:rFonts w:ascii="Calibri" w:eastAsia="Times New Roman" w:hAnsi="Calibri" w:cs="Calibri"/>
          <w:b/>
          <w:color w:val="000000"/>
          <w:lang w:eastAsia="pl-PL"/>
        </w:rPr>
        <w:t xml:space="preserve">Publiczna Szkoła Podstawowa w Zaborowie </w:t>
      </w:r>
    </w:p>
    <w:p w:rsidR="00532DC2" w:rsidRPr="00134725" w:rsidRDefault="00B6048B" w:rsidP="0032081A">
      <w:pPr>
        <w:autoSpaceDE w:val="0"/>
        <w:autoSpaceDN w:val="0"/>
        <w:adjustRightInd w:val="0"/>
        <w:spacing w:after="0" w:line="360" w:lineRule="auto"/>
        <w:jc w:val="both"/>
      </w:pPr>
      <w:r w:rsidRPr="00134725">
        <w:rPr>
          <w:rFonts w:ascii="Calibri" w:eastAsia="Times New Roman" w:hAnsi="Calibri" w:cs="Calibri"/>
          <w:bCs/>
          <w:color w:val="000000"/>
          <w:lang w:eastAsia="pl-PL"/>
        </w:rPr>
        <w:t xml:space="preserve">Placówka została wybudowana </w:t>
      </w:r>
      <w:r w:rsidR="0032081A" w:rsidRPr="00134725">
        <w:rPr>
          <w:rFonts w:ascii="Calibri" w:eastAsia="Times New Roman" w:hAnsi="Calibri" w:cs="Calibri"/>
          <w:color w:val="000000"/>
          <w:lang w:eastAsia="pl-PL"/>
        </w:rPr>
        <w:t xml:space="preserve"> i oddana do użytku</w:t>
      </w:r>
      <w:r w:rsidRPr="00134725">
        <w:rPr>
          <w:rFonts w:ascii="Calibri" w:eastAsia="Times New Roman" w:hAnsi="Calibri" w:cs="Calibri"/>
          <w:bCs/>
          <w:color w:val="000000"/>
          <w:lang w:eastAsia="pl-PL"/>
        </w:rPr>
        <w:t xml:space="preserve"> 17 lipca 1960 roku</w:t>
      </w:r>
      <w:r w:rsidRPr="00134725">
        <w:rPr>
          <w:rFonts w:ascii="Calibri" w:eastAsia="Times New Roman" w:hAnsi="Calibri" w:cs="Calibri"/>
          <w:color w:val="000000"/>
          <w:lang w:eastAsia="pl-PL"/>
        </w:rPr>
        <w:t xml:space="preserve">. Do obwodu szkoły należą wsie: Zaborów, Zaborówek, Bartodzieje, Wilczy Targ, Kussy, Maciejówka. </w:t>
      </w:r>
      <w:r w:rsidR="0032081A" w:rsidRPr="00134725">
        <w:t>Uczniowie rozpoczynają edukację od przedszkola poprzez „zerówkę</w:t>
      </w:r>
      <w:r w:rsidR="00532DC2" w:rsidRPr="00134725">
        <w:t>” i klasy I – VIII. Gwarantuje</w:t>
      </w:r>
      <w:r w:rsidR="0032081A" w:rsidRPr="00134725">
        <w:t xml:space="preserve"> wszechstronny rozwój ucznia i</w:t>
      </w:r>
      <w:r w:rsidR="0084119F">
        <w:t> </w:t>
      </w:r>
      <w:r w:rsidR="0032081A" w:rsidRPr="00134725">
        <w:t>indywidualizację nauczania. Dzieci mają możliwość korzystania z wielu zajęć dodatkowych. Szkoła jest wyposażona w pracownię językową i informatyczna, bibliotekę oraz salę gimnastyczną wra</w:t>
      </w:r>
      <w:r w:rsidR="0084119F">
        <w:t>z z </w:t>
      </w:r>
      <w:r w:rsidR="0032081A" w:rsidRPr="00134725">
        <w:t xml:space="preserve">boiskiem sportowym.  </w:t>
      </w:r>
    </w:p>
    <w:p w:rsidR="00532DC2" w:rsidRPr="00134725" w:rsidRDefault="00532DC2" w:rsidP="0032081A">
      <w:pPr>
        <w:autoSpaceDE w:val="0"/>
        <w:autoSpaceDN w:val="0"/>
        <w:adjustRightInd w:val="0"/>
        <w:spacing w:after="0" w:line="360" w:lineRule="auto"/>
        <w:jc w:val="both"/>
      </w:pPr>
    </w:p>
    <w:p w:rsidR="00134725" w:rsidRDefault="0032081A" w:rsidP="0032081A">
      <w:pPr>
        <w:autoSpaceDE w:val="0"/>
        <w:autoSpaceDN w:val="0"/>
        <w:adjustRightInd w:val="0"/>
        <w:spacing w:after="0" w:line="360" w:lineRule="auto"/>
        <w:jc w:val="both"/>
      </w:pPr>
      <w:r w:rsidRPr="00134725">
        <w:lastRenderedPageBreak/>
        <w:t>Od 1 września 2008 r. funkcjonuje Akademia Przedszkolaka „Krasnal” dla dzieci w wieku od 3 do 5 lat. Program przedszkola ukierunkowany jest na dziecko i jego potrzeby. Nad rozwojem</w:t>
      </w:r>
      <w:r w:rsidR="00532DC2" w:rsidRPr="00134725">
        <w:t xml:space="preserve"> dzieci czuwa wykwalifikowana i </w:t>
      </w:r>
      <w:r w:rsidRPr="00134725">
        <w:t>odpowiedzialna kadra pedagogiczna. Dzieci korzystają z nowoczesnych zabawek, pomocy dydaktycznych oraz placu zabaw.</w:t>
      </w:r>
    </w:p>
    <w:p w:rsidR="00B6048B" w:rsidRPr="00134725" w:rsidRDefault="0032081A" w:rsidP="00134725">
      <w:pPr>
        <w:autoSpaceDE w:val="0"/>
        <w:autoSpaceDN w:val="0"/>
        <w:adjustRightInd w:val="0"/>
        <w:spacing w:after="0" w:line="360" w:lineRule="auto"/>
        <w:jc w:val="both"/>
        <w:rPr>
          <w:rFonts w:ascii="Calibri" w:eastAsia="Times New Roman" w:hAnsi="Calibri" w:cs="Calibri"/>
          <w:b/>
          <w:color w:val="000000"/>
          <w:lang w:eastAsia="pl-PL"/>
        </w:rPr>
      </w:pPr>
      <w:r w:rsidRPr="00134725">
        <w:br/>
      </w:r>
      <w:r w:rsidR="00B6048B" w:rsidRPr="00134725">
        <w:rPr>
          <w:rFonts w:ascii="Calibri" w:eastAsia="Times New Roman" w:hAnsi="Calibri" w:cs="Calibri"/>
          <w:b/>
          <w:color w:val="000000"/>
          <w:lang w:eastAsia="pl-PL"/>
        </w:rPr>
        <w:t>Przedsz</w:t>
      </w:r>
      <w:r w:rsidR="00134725">
        <w:rPr>
          <w:rFonts w:ascii="Calibri" w:eastAsia="Times New Roman" w:hAnsi="Calibri" w:cs="Calibri"/>
          <w:b/>
          <w:color w:val="000000"/>
          <w:lang w:eastAsia="pl-PL"/>
        </w:rPr>
        <w:t xml:space="preserve">kole Publiczne w Starej Wsi  </w:t>
      </w:r>
    </w:p>
    <w:p w:rsidR="00B6048B" w:rsidRPr="00134725" w:rsidRDefault="00B6048B" w:rsidP="00532DC2">
      <w:pPr>
        <w:autoSpaceDE w:val="0"/>
        <w:autoSpaceDN w:val="0"/>
        <w:adjustRightInd w:val="0"/>
        <w:spacing w:after="0" w:line="437" w:lineRule="exact"/>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Początki działalności przedszkola w Starej Wsi datuje się na ok.1963 r. (placówka powstała, by zapewnić opiekę dzieciom pracowników PGR). Zlokalizowane jest ono w parterowym budynku wśród pięknej zieleni. Gmina Belsk Duży przejęła prowadzenie przedszkola od 1990 r. Od tamtej pory jest ono stale wyposażane w nowoczesny sprzęt, pomoce dydaktyczne oraz zabawki. Wnętrza są przestronne i estetyczne, a znajdujący się obok placówki plac zaba</w:t>
      </w:r>
      <w:r w:rsidR="0084119F">
        <w:rPr>
          <w:rFonts w:ascii="Calibri" w:eastAsia="Times New Roman" w:hAnsi="Calibri" w:cs="Calibri"/>
          <w:color w:val="000000"/>
          <w:lang w:eastAsia="pl-PL"/>
        </w:rPr>
        <w:t>w zapewnia dzieciom wspaniałą i </w:t>
      </w:r>
      <w:r w:rsidRPr="00134725">
        <w:rPr>
          <w:rFonts w:ascii="Calibri" w:eastAsia="Times New Roman" w:hAnsi="Calibri" w:cs="Calibri"/>
          <w:color w:val="000000"/>
          <w:lang w:eastAsia="pl-PL"/>
        </w:rPr>
        <w:t xml:space="preserve">bezpieczną zabawę. </w:t>
      </w:r>
    </w:p>
    <w:p w:rsidR="00B6048B" w:rsidRPr="00134725" w:rsidRDefault="00B6048B" w:rsidP="00532DC2">
      <w:pPr>
        <w:autoSpaceDE w:val="0"/>
        <w:autoSpaceDN w:val="0"/>
        <w:adjustRightInd w:val="0"/>
        <w:spacing w:after="0" w:line="437" w:lineRule="exact"/>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W placówce istnieje 25-osobowy odział przedszkolaków w wieku od 2,5</w:t>
      </w:r>
      <w:r w:rsidR="00305A9C" w:rsidRPr="00134725">
        <w:rPr>
          <w:rFonts w:ascii="Calibri" w:eastAsia="Times New Roman" w:hAnsi="Calibri" w:cs="Calibri"/>
          <w:color w:val="000000"/>
          <w:lang w:eastAsia="pl-PL"/>
        </w:rPr>
        <w:t xml:space="preserve"> do 5 lat, którym opiekuje się 2</w:t>
      </w:r>
      <w:r w:rsidRPr="00134725">
        <w:rPr>
          <w:rFonts w:ascii="Calibri" w:eastAsia="Times New Roman" w:hAnsi="Calibri" w:cs="Calibri"/>
          <w:color w:val="000000"/>
          <w:lang w:eastAsia="pl-PL"/>
        </w:rPr>
        <w:t xml:space="preserve"> nauczycieli i 2 pracowniczki personelu pomocniczego. Uczęszczają tu dzieci z terenu gminy, Belsk Duży jak również  – w przypadku wolnych miejsc - z innych gmin. Przedszkole jest czynne od poniedziałku do piątku, przez 9 godzin każdego dnia (od 7:00 do 16:00). </w:t>
      </w:r>
    </w:p>
    <w:p w:rsidR="00B6048B" w:rsidRPr="00134725" w:rsidRDefault="00B6048B" w:rsidP="0084119F">
      <w:pPr>
        <w:autoSpaceDE w:val="0"/>
        <w:autoSpaceDN w:val="0"/>
        <w:adjustRightInd w:val="0"/>
        <w:spacing w:after="0" w:line="437" w:lineRule="exact"/>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W placówce realizowany jest urozmaicony program dydaktyczny, m.in. z elementami promującymi zdrowy tryb życia, ekologię i bezpieczeństwo. Odbywają się tu również zajęcia dodatkowe, np. religia i język angielski. Dzieci mogą ponadto liczyć na pomoc logopedy i psychologa.</w:t>
      </w:r>
    </w:p>
    <w:p w:rsidR="00B6048B" w:rsidRPr="00134725" w:rsidRDefault="00B6048B" w:rsidP="00532DC2">
      <w:pPr>
        <w:autoSpaceDE w:val="0"/>
        <w:autoSpaceDN w:val="0"/>
        <w:adjustRightInd w:val="0"/>
        <w:spacing w:after="0" w:line="437" w:lineRule="exact"/>
        <w:jc w:val="both"/>
        <w:rPr>
          <w:rFonts w:ascii="Calibri" w:eastAsia="Times New Roman" w:hAnsi="Calibri" w:cs="Calibri"/>
          <w:color w:val="000000"/>
          <w:lang w:eastAsia="pl-PL"/>
        </w:rPr>
      </w:pPr>
      <w:r w:rsidRPr="00134725">
        <w:rPr>
          <w:rFonts w:ascii="Calibri" w:eastAsia="Times New Roman" w:hAnsi="Calibri" w:cs="Calibri"/>
          <w:color w:val="000000"/>
          <w:lang w:eastAsia="pl-PL"/>
        </w:rPr>
        <w:t>Co więcej, w przedszkolu organizowane są imprezy okolicznościowe i uroczystości otwarte, takie jak: Dzień Babci i Dziadka, Dzień Rodziny, zabawa choinkowa, oraz atrakcyjne wycieczki, przedstawienia teatralne i spotkania z ciekawymi ludźmi.</w:t>
      </w:r>
    </w:p>
    <w:p w:rsidR="00A925EE" w:rsidRPr="00134725" w:rsidRDefault="00A925EE" w:rsidP="00B6048B"/>
    <w:tbl>
      <w:tblPr>
        <w:tblW w:w="0" w:type="auto"/>
        <w:tblInd w:w="40" w:type="dxa"/>
        <w:tblLayout w:type="fixed"/>
        <w:tblCellMar>
          <w:left w:w="40" w:type="dxa"/>
          <w:right w:w="40" w:type="dxa"/>
        </w:tblCellMar>
        <w:tblLook w:val="0000" w:firstRow="0" w:lastRow="0" w:firstColumn="0" w:lastColumn="0" w:noHBand="0" w:noVBand="0"/>
      </w:tblPr>
      <w:tblGrid>
        <w:gridCol w:w="374"/>
        <w:gridCol w:w="8971"/>
      </w:tblGrid>
      <w:tr w:rsidR="00B6048B" w:rsidRPr="00134725" w:rsidTr="00FE3216">
        <w:tc>
          <w:tcPr>
            <w:tcW w:w="9345" w:type="dxa"/>
            <w:gridSpan w:val="2"/>
            <w:tcBorders>
              <w:top w:val="single" w:sz="6" w:space="0" w:color="auto"/>
              <w:left w:val="single" w:sz="6" w:space="0" w:color="auto"/>
              <w:bottom w:val="single" w:sz="6" w:space="0" w:color="auto"/>
              <w:right w:val="single" w:sz="6" w:space="0" w:color="auto"/>
            </w:tcBorders>
          </w:tcPr>
          <w:p w:rsidR="00B6048B" w:rsidRPr="00134725" w:rsidRDefault="00B6048B" w:rsidP="00B6048B">
            <w:pPr>
              <w:autoSpaceDE w:val="0"/>
              <w:autoSpaceDN w:val="0"/>
              <w:adjustRightInd w:val="0"/>
              <w:spacing w:after="0" w:line="240" w:lineRule="auto"/>
              <w:rPr>
                <w:rFonts w:ascii="Calibri" w:eastAsia="Times New Roman" w:hAnsi="Calibri" w:cs="Calibri"/>
                <w:color w:val="000000"/>
                <w:lang w:eastAsia="pl-PL"/>
              </w:rPr>
            </w:pPr>
            <w:r w:rsidRPr="00134725">
              <w:rPr>
                <w:rFonts w:ascii="Calibri" w:eastAsia="Times New Roman" w:hAnsi="Calibri" w:cs="Calibri"/>
                <w:color w:val="000000"/>
                <w:lang w:eastAsia="pl-PL"/>
              </w:rPr>
              <w:t>Wnioski:</w:t>
            </w:r>
          </w:p>
        </w:tc>
      </w:tr>
      <w:tr w:rsidR="00B6048B" w:rsidRPr="00134725" w:rsidTr="00FE3216">
        <w:tc>
          <w:tcPr>
            <w:tcW w:w="374" w:type="dxa"/>
            <w:tcBorders>
              <w:top w:val="single" w:sz="6" w:space="0" w:color="auto"/>
              <w:left w:val="nil"/>
              <w:bottom w:val="nil"/>
              <w:right w:val="single" w:sz="6" w:space="0" w:color="auto"/>
            </w:tcBorders>
          </w:tcPr>
          <w:p w:rsidR="00B6048B" w:rsidRPr="00134725" w:rsidRDefault="00B6048B" w:rsidP="00B6048B">
            <w:pPr>
              <w:autoSpaceDE w:val="0"/>
              <w:autoSpaceDN w:val="0"/>
              <w:adjustRightInd w:val="0"/>
              <w:spacing w:after="0" w:line="240" w:lineRule="auto"/>
              <w:rPr>
                <w:rFonts w:ascii="Times New Roman" w:eastAsia="Times New Roman" w:hAnsi="Times New Roman" w:cs="Times New Roman"/>
                <w:lang w:eastAsia="pl-PL"/>
              </w:rPr>
            </w:pPr>
          </w:p>
        </w:tc>
        <w:tc>
          <w:tcPr>
            <w:tcW w:w="8971" w:type="dxa"/>
            <w:tcBorders>
              <w:top w:val="single" w:sz="6" w:space="0" w:color="auto"/>
              <w:left w:val="single" w:sz="6" w:space="0" w:color="auto"/>
              <w:bottom w:val="single" w:sz="6" w:space="0" w:color="auto"/>
              <w:right w:val="single" w:sz="6" w:space="0" w:color="auto"/>
            </w:tcBorders>
          </w:tcPr>
          <w:p w:rsidR="00B6048B" w:rsidRPr="00134725" w:rsidRDefault="00B6048B" w:rsidP="00B6048B">
            <w:pPr>
              <w:tabs>
                <w:tab w:val="left" w:pos="475"/>
              </w:tabs>
              <w:autoSpaceDE w:val="0"/>
              <w:autoSpaceDN w:val="0"/>
              <w:adjustRightInd w:val="0"/>
              <w:spacing w:after="0" w:line="437" w:lineRule="exact"/>
              <w:ind w:left="360" w:hanging="360"/>
              <w:rPr>
                <w:rFonts w:ascii="Calibri" w:eastAsia="Times New Roman" w:hAnsi="Calibri" w:cs="Calibri"/>
                <w:color w:val="000000"/>
                <w:lang w:eastAsia="pl-PL"/>
              </w:rPr>
            </w:pPr>
            <w:r w:rsidRPr="00134725">
              <w:rPr>
                <w:rFonts w:ascii="Calibri" w:eastAsia="Times New Roman" w:hAnsi="Calibri" w:cs="Calibri"/>
                <w:color w:val="000000"/>
                <w:lang w:eastAsia="pl-PL"/>
              </w:rPr>
              <w:t>•</w:t>
            </w:r>
            <w:r w:rsidRPr="00134725">
              <w:rPr>
                <w:rFonts w:ascii="Calibri" w:eastAsia="Times New Roman" w:hAnsi="Calibri" w:cs="Calibri"/>
                <w:color w:val="000000"/>
                <w:lang w:eastAsia="pl-PL"/>
              </w:rPr>
              <w:tab/>
              <w:t>Wychowanie przedszkolne realizowane jest przez przedszkola na terenie gminy oraz oddziały przedszkolne przy każdej szkole podstawowej;</w:t>
            </w:r>
          </w:p>
          <w:p w:rsidR="00B6048B" w:rsidRPr="00134725" w:rsidRDefault="00B6048B" w:rsidP="00B6048B">
            <w:pPr>
              <w:tabs>
                <w:tab w:val="left" w:pos="475"/>
              </w:tabs>
              <w:autoSpaceDE w:val="0"/>
              <w:autoSpaceDN w:val="0"/>
              <w:adjustRightInd w:val="0"/>
              <w:spacing w:after="0" w:line="451" w:lineRule="exact"/>
              <w:rPr>
                <w:rFonts w:ascii="Calibri" w:eastAsia="Times New Roman" w:hAnsi="Calibri" w:cs="Calibri"/>
                <w:color w:val="000000"/>
                <w:lang w:eastAsia="pl-PL"/>
              </w:rPr>
            </w:pPr>
            <w:r w:rsidRPr="00134725">
              <w:rPr>
                <w:rFonts w:ascii="Calibri" w:eastAsia="Times New Roman" w:hAnsi="Calibri" w:cs="Calibri"/>
                <w:color w:val="000000"/>
                <w:lang w:eastAsia="pl-PL"/>
              </w:rPr>
              <w:t>•</w:t>
            </w:r>
            <w:r w:rsidRPr="00134725">
              <w:rPr>
                <w:rFonts w:ascii="Calibri" w:eastAsia="Times New Roman" w:hAnsi="Calibri" w:cs="Calibri"/>
                <w:color w:val="000000"/>
                <w:lang w:eastAsia="pl-PL"/>
              </w:rPr>
              <w:tab/>
              <w:t>Rozwinięta struktura oświatowa;</w:t>
            </w:r>
          </w:p>
          <w:p w:rsidR="00B6048B" w:rsidRPr="00134725" w:rsidRDefault="00B6048B" w:rsidP="00B6048B">
            <w:pPr>
              <w:tabs>
                <w:tab w:val="left" w:pos="475"/>
              </w:tabs>
              <w:autoSpaceDE w:val="0"/>
              <w:autoSpaceDN w:val="0"/>
              <w:adjustRightInd w:val="0"/>
              <w:spacing w:after="0" w:line="451" w:lineRule="exact"/>
              <w:rPr>
                <w:rFonts w:ascii="Calibri" w:eastAsia="Times New Roman" w:hAnsi="Calibri" w:cs="Calibri"/>
                <w:color w:val="000000"/>
                <w:lang w:eastAsia="pl-PL"/>
              </w:rPr>
            </w:pPr>
            <w:r w:rsidRPr="00134725">
              <w:rPr>
                <w:rFonts w:ascii="Calibri" w:eastAsia="Times New Roman" w:hAnsi="Calibri" w:cs="Calibri"/>
                <w:color w:val="000000"/>
                <w:lang w:eastAsia="pl-PL"/>
              </w:rPr>
              <w:t>•</w:t>
            </w:r>
            <w:r w:rsidRPr="00134725">
              <w:rPr>
                <w:rFonts w:ascii="Calibri" w:eastAsia="Times New Roman" w:hAnsi="Calibri" w:cs="Calibri"/>
                <w:color w:val="000000"/>
                <w:lang w:eastAsia="pl-PL"/>
              </w:rPr>
              <w:tab/>
              <w:t>Wzrost liczby dzieci objętych wychowaniem przedszkolnym;</w:t>
            </w:r>
          </w:p>
          <w:p w:rsidR="00B6048B" w:rsidRPr="00134725" w:rsidRDefault="00B6048B" w:rsidP="00B6048B">
            <w:pPr>
              <w:tabs>
                <w:tab w:val="left" w:pos="475"/>
              </w:tabs>
              <w:autoSpaceDE w:val="0"/>
              <w:autoSpaceDN w:val="0"/>
              <w:adjustRightInd w:val="0"/>
              <w:spacing w:after="0" w:line="451" w:lineRule="exact"/>
              <w:rPr>
                <w:rFonts w:ascii="Calibri" w:eastAsia="Times New Roman" w:hAnsi="Calibri" w:cs="Calibri"/>
                <w:color w:val="000000"/>
                <w:lang w:eastAsia="pl-PL"/>
              </w:rPr>
            </w:pPr>
            <w:r w:rsidRPr="00134725">
              <w:rPr>
                <w:rFonts w:ascii="Calibri" w:eastAsia="Times New Roman" w:hAnsi="Calibri" w:cs="Calibri"/>
                <w:color w:val="000000"/>
                <w:lang w:eastAsia="pl-PL"/>
              </w:rPr>
              <w:t>•</w:t>
            </w:r>
            <w:r w:rsidRPr="00134725">
              <w:rPr>
                <w:rFonts w:ascii="Calibri" w:eastAsia="Times New Roman" w:hAnsi="Calibri" w:cs="Calibri"/>
                <w:color w:val="000000"/>
                <w:lang w:eastAsia="pl-PL"/>
              </w:rPr>
              <w:tab/>
              <w:t>Brak miejsc wychowania dzieci do trzeciego roku życia;</w:t>
            </w:r>
          </w:p>
        </w:tc>
      </w:tr>
    </w:tbl>
    <w:p w:rsidR="00305A9C" w:rsidRPr="0051518D" w:rsidRDefault="00305A9C" w:rsidP="00B6048B">
      <w:pPr>
        <w:rPr>
          <w:color w:val="FFFFFF" w:themeColor="background1"/>
        </w:rPr>
      </w:pPr>
    </w:p>
    <w:p w:rsidR="00A463C0" w:rsidRPr="00E34DAD" w:rsidRDefault="00CB6146"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14" w:name="bookmark29"/>
      <w:r w:rsidRPr="0051518D">
        <w:rPr>
          <w:rFonts w:ascii="Calibri" w:eastAsia="Times New Roman" w:hAnsi="Calibri" w:cs="Calibri"/>
          <w:color w:val="FFFFFF" w:themeColor="background1"/>
          <w:sz w:val="20"/>
          <w:szCs w:val="20"/>
          <w:lang w:eastAsia="pl-PL"/>
        </w:rPr>
        <w:t>3</w:t>
      </w:r>
      <w:bookmarkEnd w:id="14"/>
      <w:r w:rsidRPr="0051518D">
        <w:rPr>
          <w:rFonts w:ascii="Calibri" w:eastAsia="Times New Roman" w:hAnsi="Calibri" w:cs="Calibri"/>
          <w:color w:val="FFFFFF" w:themeColor="background1"/>
          <w:sz w:val="20"/>
          <w:szCs w:val="20"/>
          <w:lang w:eastAsia="pl-PL"/>
        </w:rPr>
        <w:t xml:space="preserve">.5     </w:t>
      </w:r>
      <w:r w:rsidRPr="00E34DAD">
        <w:rPr>
          <w:rFonts w:ascii="Calibri" w:eastAsia="Times New Roman" w:hAnsi="Calibri" w:cs="Calibri"/>
          <w:color w:val="FFFFFF" w:themeColor="background1"/>
          <w:lang w:eastAsia="pl-PL"/>
        </w:rPr>
        <w:t>RYNEK PRACY</w:t>
      </w:r>
    </w:p>
    <w:p w:rsidR="0051518D" w:rsidRPr="00E34DAD" w:rsidRDefault="0051518D"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CB6146" w:rsidRPr="00E34DAD" w:rsidRDefault="00CB6146" w:rsidP="00CB6146">
      <w:pPr>
        <w:autoSpaceDE w:val="0"/>
        <w:autoSpaceDN w:val="0"/>
        <w:adjustRightInd w:val="0"/>
        <w:spacing w:after="0" w:line="240" w:lineRule="exact"/>
        <w:ind w:right="5"/>
        <w:jc w:val="both"/>
        <w:rPr>
          <w:rFonts w:ascii="Times New Roman" w:eastAsia="Times New Roman" w:hAnsi="Times New Roman" w:cs="Times New Roman"/>
          <w:lang w:eastAsia="pl-PL"/>
        </w:rPr>
      </w:pPr>
    </w:p>
    <w:p w:rsidR="00CB6146" w:rsidRDefault="00CB6146" w:rsidP="00CB6146">
      <w:pPr>
        <w:autoSpaceDE w:val="0"/>
        <w:autoSpaceDN w:val="0"/>
        <w:adjustRightInd w:val="0"/>
        <w:spacing w:before="154" w:after="0" w:line="437" w:lineRule="exact"/>
        <w:ind w:right="5"/>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lastRenderedPageBreak/>
        <w:t xml:space="preserve">Struktura oraz rodzaj bezrobocia wpływa znacząco na możliwości rozwojowe gmin. Oczywista jest również korelacja poziomu bezrobocia z poziomem aktywności gospodarczej wyrażonym w liczbie działających podmiotów gospodarczych na danym terenie. Żeby dokładnie zbadać rozmiar oraz zakres </w:t>
      </w:r>
      <w:r w:rsidRPr="00E34DAD">
        <w:rPr>
          <w:rFonts w:ascii="Calibri" w:eastAsia="Times New Roman" w:hAnsi="Calibri" w:cs="Calibri"/>
          <w:i/>
          <w:iCs/>
          <w:color w:val="000000"/>
          <w:lang w:eastAsia="pl-PL"/>
        </w:rPr>
        <w:t xml:space="preserve">opisywanego zjawiska </w:t>
      </w:r>
      <w:r w:rsidRPr="00E34DAD">
        <w:rPr>
          <w:rFonts w:ascii="Calibri" w:eastAsia="Times New Roman" w:hAnsi="Calibri" w:cs="Calibri"/>
          <w:color w:val="000000"/>
          <w:lang w:eastAsia="pl-PL"/>
        </w:rPr>
        <w:t xml:space="preserve">w niniejszym rozdziale zbadano dane dotyczące udziału liczby osób bezrobotnych w stosunku do osób w wieku produkcyjnych w Gminie i powiecie grójeckim oraz strukturę bezrobocia. </w:t>
      </w:r>
    </w:p>
    <w:p w:rsidR="00C85D45" w:rsidRDefault="00BE6C72" w:rsidP="008E6F59">
      <w:pPr>
        <w:autoSpaceDE w:val="0"/>
        <w:autoSpaceDN w:val="0"/>
        <w:adjustRightInd w:val="0"/>
        <w:spacing w:before="154" w:after="0" w:line="437" w:lineRule="exact"/>
        <w:ind w:right="5"/>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Jak wynika z </w:t>
      </w:r>
      <w:r w:rsidR="008E6F59">
        <w:rPr>
          <w:rFonts w:ascii="Calibri" w:eastAsia="Times New Roman" w:hAnsi="Calibri" w:cs="Calibri"/>
          <w:color w:val="000000"/>
          <w:lang w:eastAsia="pl-PL"/>
        </w:rPr>
        <w:t>danych GUS na dzień  31.12.17r. w</w:t>
      </w:r>
      <w:r w:rsidRPr="008E6F59">
        <w:rPr>
          <w:rFonts w:ascii="Calibri" w:eastAsia="Times New Roman" w:hAnsi="Calibri" w:cs="Calibri"/>
          <w:color w:val="000000"/>
          <w:lang w:eastAsia="pl-PL"/>
        </w:rPr>
        <w:t xml:space="preserve"> gminie Belsk Duży na 1000</w:t>
      </w:r>
      <w:r w:rsidR="008E6F59">
        <w:rPr>
          <w:rFonts w:ascii="Calibri" w:eastAsia="Times New Roman" w:hAnsi="Calibri" w:cs="Calibri"/>
          <w:color w:val="000000"/>
          <w:lang w:eastAsia="pl-PL"/>
        </w:rPr>
        <w:t xml:space="preserve"> mieszkańców pracuje 505 osób</w:t>
      </w:r>
      <w:r w:rsidRPr="008E6F59">
        <w:rPr>
          <w:rFonts w:ascii="Calibri" w:eastAsia="Times New Roman" w:hAnsi="Calibri" w:cs="Calibri"/>
          <w:color w:val="000000"/>
          <w:lang w:eastAsia="pl-PL"/>
        </w:rPr>
        <w:t xml:space="preserve">. 50,2% wszystkich pracujących ogółem stanowią kobiety, a 49,8% mężczyźni. Bezrobocie rejestrowane w gminie Belsk Duży wynosiło w 2017 roku 1,4% (1,6% wśród kobiet i 1,3% wśród mężczyzn). W 2017 roku przeciętne miesięczne wynagrodzenie brutto w gminie Belsk Duży wynosiło 4 340,66 PLN, co odpowiada 95.90% przeciętnego miesięcznego wynagrodzenia brutto w Polsce. </w:t>
      </w:r>
    </w:p>
    <w:p w:rsidR="008E6F59" w:rsidRDefault="00C85D45" w:rsidP="008E6F59">
      <w:pPr>
        <w:autoSpaceDE w:val="0"/>
        <w:autoSpaceDN w:val="0"/>
        <w:adjustRightInd w:val="0"/>
        <w:spacing w:before="154" w:after="0" w:line="437" w:lineRule="exact"/>
        <w:ind w:right="5"/>
        <w:jc w:val="both"/>
        <w:rPr>
          <w:rFonts w:ascii="Calibri" w:eastAsia="Times New Roman" w:hAnsi="Calibri" w:cs="Calibri"/>
          <w:color w:val="000000"/>
          <w:lang w:eastAsia="pl-PL"/>
        </w:rPr>
      </w:pPr>
      <w:r>
        <w:rPr>
          <w:rFonts w:ascii="Calibri" w:eastAsia="Times New Roman" w:hAnsi="Calibri" w:cs="Calibri"/>
          <w:noProof/>
          <w:color w:val="000000"/>
          <w:lang w:eastAsia="pl-PL"/>
        </w:rPr>
        <w:drawing>
          <wp:anchor distT="0" distB="0" distL="114300" distR="114300" simplePos="0" relativeHeight="251675648" behindDoc="0" locked="0" layoutInCell="1" allowOverlap="1" wp14:anchorId="044830CC" wp14:editId="6084BECD">
            <wp:simplePos x="0" y="0"/>
            <wp:positionH relativeFrom="column">
              <wp:posOffset>-80010</wp:posOffset>
            </wp:positionH>
            <wp:positionV relativeFrom="paragraph">
              <wp:posOffset>268605</wp:posOffset>
            </wp:positionV>
            <wp:extent cx="5748655" cy="2939415"/>
            <wp:effectExtent l="0" t="0" r="4445"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agrodzenie_gus.jpg"/>
                    <pic:cNvPicPr/>
                  </pic:nvPicPr>
                  <pic:blipFill>
                    <a:blip r:embed="rId15">
                      <a:extLst>
                        <a:ext uri="{28A0092B-C50C-407E-A947-70E740481C1C}">
                          <a14:useLocalDpi xmlns:a14="http://schemas.microsoft.com/office/drawing/2010/main" val="0"/>
                        </a:ext>
                      </a:extLst>
                    </a:blip>
                    <a:stretch>
                      <a:fillRect/>
                    </a:stretch>
                  </pic:blipFill>
                  <pic:spPr>
                    <a:xfrm>
                      <a:off x="0" y="0"/>
                      <a:ext cx="5748655" cy="2939415"/>
                    </a:xfrm>
                    <a:prstGeom prst="rect">
                      <a:avLst/>
                    </a:prstGeom>
                  </pic:spPr>
                </pic:pic>
              </a:graphicData>
            </a:graphic>
            <wp14:sizeRelH relativeFrom="page">
              <wp14:pctWidth>0</wp14:pctWidth>
            </wp14:sizeRelH>
            <wp14:sizeRelV relativeFrom="page">
              <wp14:pctHeight>0</wp14:pctHeight>
            </wp14:sizeRelV>
          </wp:anchor>
        </w:drawing>
      </w:r>
      <w:r w:rsidR="00BE6C72" w:rsidRPr="008E6F59">
        <w:rPr>
          <w:rFonts w:ascii="Calibri" w:eastAsia="Times New Roman" w:hAnsi="Calibri" w:cs="Calibri"/>
          <w:color w:val="000000"/>
          <w:lang w:eastAsia="pl-PL"/>
        </w:rPr>
        <w:t>Wśród aktywnych zawodowo mieszkańców gminy Belsk Duży 401 osób wyjeżdża do pracy do innych gmin, a 98 pracujących przyjeżdża do pracy spoza gminy - tak więc saldo przyjazdów i wyjazdów do pracy wynosi -303. 49,0% aktywnych zawodowo mieszkańców gminy Belsk Duży pracuje w sektorze rolniczym (rolnictwo, leśnictwo, łowiectwo i rybactwo), 20,9% w przemyśle i budownictwie, a 11,3% w sektorze usługowym (handel, naprawa pojazdów, transport, zakwaterowanie i gastronomia, informacja i komunikacja) oraz 1,4% pracuje w sektorze fina</w:t>
      </w:r>
      <w:r w:rsidR="008E6F59">
        <w:rPr>
          <w:rFonts w:ascii="Calibri" w:eastAsia="Times New Roman" w:hAnsi="Calibri" w:cs="Calibri"/>
          <w:color w:val="000000"/>
          <w:lang w:eastAsia="pl-PL"/>
        </w:rPr>
        <w:t>nsowym (działalność finansowa i </w:t>
      </w:r>
      <w:r w:rsidR="00BE6C72" w:rsidRPr="008E6F59">
        <w:rPr>
          <w:rFonts w:ascii="Calibri" w:eastAsia="Times New Roman" w:hAnsi="Calibri" w:cs="Calibri"/>
          <w:color w:val="000000"/>
          <w:lang w:eastAsia="pl-PL"/>
        </w:rPr>
        <w:t>ubezpieczeniowa, obsługa rynku nieruchomości).</w:t>
      </w:r>
    </w:p>
    <w:p w:rsidR="00BE6C72" w:rsidRPr="008E6F59" w:rsidRDefault="00BE6C72" w:rsidP="008E6F59">
      <w:pPr>
        <w:autoSpaceDE w:val="0"/>
        <w:autoSpaceDN w:val="0"/>
        <w:adjustRightInd w:val="0"/>
        <w:spacing w:before="154" w:after="0" w:line="437" w:lineRule="exact"/>
        <w:ind w:right="5"/>
        <w:jc w:val="both"/>
        <w:rPr>
          <w:rFonts w:ascii="Calibri" w:eastAsia="Times New Roman" w:hAnsi="Calibri" w:cs="Calibri"/>
          <w:color w:val="000000"/>
          <w:lang w:eastAsia="pl-PL"/>
        </w:rPr>
      </w:pPr>
      <w:r w:rsidRPr="008E6F59">
        <w:rPr>
          <w:rFonts w:ascii="Calibri" w:eastAsia="Times New Roman" w:hAnsi="Calibri" w:cs="Calibri"/>
          <w:color w:val="000000"/>
          <w:lang w:eastAsia="pl-PL"/>
        </w:rPr>
        <w:lastRenderedPageBreak/>
        <w:t xml:space="preserve"> </w:t>
      </w:r>
      <w:r w:rsidRPr="008E6F59">
        <w:rPr>
          <w:rFonts w:ascii="Calibri" w:eastAsia="Times New Roman" w:hAnsi="Calibri" w:cs="Calibri"/>
          <w:color w:val="000000"/>
          <w:lang w:eastAsia="pl-PL"/>
        </w:rPr>
        <w:br/>
      </w:r>
    </w:p>
    <w:p w:rsidR="00BE6C72" w:rsidRPr="00BE6C72" w:rsidRDefault="00BE6C72" w:rsidP="00DC304C">
      <w:pPr>
        <w:spacing w:after="24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313423" cy="2584813"/>
            <wp:effectExtent l="0" t="0" r="190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bezrobocia.jpg"/>
                    <pic:cNvPicPr/>
                  </pic:nvPicPr>
                  <pic:blipFill>
                    <a:blip r:embed="rId16">
                      <a:extLst>
                        <a:ext uri="{28A0092B-C50C-407E-A947-70E740481C1C}">
                          <a14:useLocalDpi xmlns:a14="http://schemas.microsoft.com/office/drawing/2010/main" val="0"/>
                        </a:ext>
                      </a:extLst>
                    </a:blip>
                    <a:stretch>
                      <a:fillRect/>
                    </a:stretch>
                  </pic:blipFill>
                  <pic:spPr>
                    <a:xfrm>
                      <a:off x="0" y="0"/>
                      <a:ext cx="5313423" cy="2584813"/>
                    </a:xfrm>
                    <a:prstGeom prst="rect">
                      <a:avLst/>
                    </a:prstGeom>
                  </pic:spPr>
                </pic:pic>
              </a:graphicData>
            </a:graphic>
          </wp:inline>
        </w:drawing>
      </w:r>
    </w:p>
    <w:p w:rsidR="00BE6C72" w:rsidRPr="00E34DAD" w:rsidRDefault="00BE6C72" w:rsidP="00CB6146">
      <w:pPr>
        <w:autoSpaceDE w:val="0"/>
        <w:autoSpaceDN w:val="0"/>
        <w:adjustRightInd w:val="0"/>
        <w:spacing w:before="154" w:after="0" w:line="437" w:lineRule="exact"/>
        <w:ind w:right="5"/>
        <w:jc w:val="both"/>
        <w:rPr>
          <w:rFonts w:ascii="Calibri" w:eastAsia="Times New Roman" w:hAnsi="Calibri" w:cs="Calibri"/>
          <w:color w:val="000000"/>
          <w:lang w:eastAsia="pl-PL"/>
        </w:rPr>
      </w:pPr>
    </w:p>
    <w:p w:rsidR="00CB6146" w:rsidRPr="00E34DAD" w:rsidRDefault="00CB6146" w:rsidP="00CB6146">
      <w:pPr>
        <w:autoSpaceDE w:val="0"/>
        <w:autoSpaceDN w:val="0"/>
        <w:adjustRightInd w:val="0"/>
        <w:spacing w:after="0" w:line="437" w:lineRule="exact"/>
        <w:jc w:val="both"/>
        <w:rPr>
          <w:rFonts w:ascii="Calibri" w:eastAsia="Times New Roman" w:hAnsi="Calibri" w:cs="Calibri"/>
          <w:color w:val="000000"/>
          <w:lang w:eastAsia="pl-PL"/>
        </w:rPr>
      </w:pPr>
    </w:p>
    <w:p w:rsidR="00A463C0" w:rsidRDefault="00CB6146" w:rsidP="00CB6146">
      <w:pPr>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noProof/>
          <w:color w:val="000000"/>
          <w:lang w:eastAsia="pl-PL"/>
        </w:rPr>
        <mc:AlternateContent>
          <mc:Choice Requires="wps">
            <w:drawing>
              <wp:anchor distT="0" distB="0" distL="114300" distR="114300" simplePos="0" relativeHeight="251665408" behindDoc="0" locked="0" layoutInCell="1" allowOverlap="1" wp14:anchorId="742FAE13" wp14:editId="6436049D">
                <wp:simplePos x="0" y="0"/>
                <wp:positionH relativeFrom="column">
                  <wp:posOffset>4324985</wp:posOffset>
                </wp:positionH>
                <wp:positionV relativeFrom="paragraph">
                  <wp:posOffset>2328428</wp:posOffset>
                </wp:positionV>
                <wp:extent cx="993140" cy="3305"/>
                <wp:effectExtent l="0" t="0" r="16510" b="15875"/>
                <wp:wrapTopAndBottom/>
                <wp:docPr id="13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30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256C" w:rsidRDefault="00BA256C" w:rsidP="00CB6146">
                            <w:pPr>
                              <w:pStyle w:val="Style4"/>
                              <w:widowControl/>
                              <w:ind w:right="10"/>
                              <w:jc w:val="right"/>
                              <w:rPr>
                                <w:rStyle w:val="FontStyle110"/>
                                <w:rFonts w:cs="Calibri"/>
                                <w:szCs w:val="20"/>
                              </w:rPr>
                            </w:pPr>
                          </w:p>
                        </w:txbxContent>
                      </wps:txbx>
                      <wps:bodyPr rot="0" vert="horz" wrap="square" lIns="0" tIns="0" rIns="0" bIns="0" anchor="t" anchorCtr="0" upright="1">
                        <a:noAutofit/>
                      </wps:bodyPr>
                    </wps:wsp>
                  </a:graphicData>
                </a:graphic>
              </wp:anchor>
            </w:drawing>
          </mc:Choice>
          <mc:Fallback>
            <w:pict>
              <v:shape w14:anchorId="742FAE13" id="Text Box 71" o:spid="_x0000_s1033" type="#_x0000_t202" style="position:absolute;left:0;text-align:left;margin-left:340.55pt;margin-top:183.35pt;width:78.2pt;height:.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" filled="f" strokecolor="white" strokeweight="0">
                <v:textbox inset="0,0,0,0">
                  <w:txbxContent>
                    <w:p w:rsidR="00BA256C" w:rsidRDefault="00BA256C" w:rsidP="00CB6146">
                      <w:pPr>
                        <w:pStyle w:val="Style4"/>
                        <w:widowControl/>
                        <w:ind w:right="10"/>
                        <w:jc w:val="right"/>
                        <w:rPr>
                          <w:rStyle w:val="FontStyle110"/>
                          <w:rFonts w:cs="Calibri"/>
                          <w:szCs w:val="20"/>
                        </w:rPr>
                      </w:pPr>
                    </w:p>
                  </w:txbxContent>
                </v:textbox>
                <w10:wrap type="topAndBottom"/>
              </v:shape>
            </w:pict>
          </mc:Fallback>
        </mc:AlternateContent>
      </w:r>
      <w:r w:rsidRPr="00E34DAD">
        <w:rPr>
          <w:rFonts w:ascii="Calibri" w:eastAsia="Times New Roman" w:hAnsi="Calibri" w:cs="Calibri"/>
          <w:color w:val="000000"/>
          <w:lang w:eastAsia="pl-PL"/>
        </w:rPr>
        <w:t xml:space="preserve">Zgodnie z powyższymi </w:t>
      </w:r>
      <w:r w:rsidR="00C85D45">
        <w:rPr>
          <w:rFonts w:ascii="Calibri" w:eastAsia="Times New Roman" w:hAnsi="Calibri" w:cs="Calibri"/>
          <w:color w:val="000000"/>
          <w:lang w:eastAsia="pl-PL"/>
        </w:rPr>
        <w:t>wynikami</w:t>
      </w:r>
      <w:r w:rsidRPr="00E34DAD">
        <w:rPr>
          <w:rFonts w:ascii="Calibri" w:eastAsia="Times New Roman" w:hAnsi="Calibri" w:cs="Calibri"/>
          <w:color w:val="000000"/>
          <w:lang w:eastAsia="pl-PL"/>
        </w:rPr>
        <w:t>, liczba osób bezrobotn</w:t>
      </w:r>
      <w:r w:rsidR="00C85D45">
        <w:rPr>
          <w:rFonts w:ascii="Calibri" w:eastAsia="Times New Roman" w:hAnsi="Calibri" w:cs="Calibri"/>
          <w:color w:val="000000"/>
          <w:lang w:eastAsia="pl-PL"/>
        </w:rPr>
        <w:t>ych zarejestrowanych w każdej z </w:t>
      </w:r>
      <w:r w:rsidRPr="00E34DAD">
        <w:rPr>
          <w:rFonts w:ascii="Calibri" w:eastAsia="Times New Roman" w:hAnsi="Calibri" w:cs="Calibri"/>
          <w:color w:val="000000"/>
          <w:lang w:eastAsia="pl-PL"/>
        </w:rPr>
        <w:t xml:space="preserve">zanalizowanych grup zmalała na terenie </w:t>
      </w:r>
      <w:r w:rsidRPr="00E34DAD">
        <w:rPr>
          <w:rFonts w:ascii="Calibri" w:eastAsia="Times New Roman" w:hAnsi="Calibri" w:cs="Calibri"/>
          <w:lang w:eastAsia="pl-PL"/>
        </w:rPr>
        <w:t xml:space="preserve">Gminy Belsk Duży </w:t>
      </w:r>
      <w:r w:rsidR="00DC304C">
        <w:rPr>
          <w:rFonts w:ascii="Calibri" w:eastAsia="Times New Roman" w:hAnsi="Calibri" w:cs="Calibri"/>
          <w:color w:val="000000"/>
          <w:lang w:eastAsia="pl-PL"/>
        </w:rPr>
        <w:t>w latach 2013</w:t>
      </w:r>
      <w:r w:rsidRPr="00E34DAD">
        <w:rPr>
          <w:rFonts w:ascii="Calibri" w:eastAsia="Times New Roman" w:hAnsi="Calibri" w:cs="Calibri"/>
          <w:color w:val="000000"/>
          <w:lang w:eastAsia="pl-PL"/>
        </w:rPr>
        <w:t xml:space="preserve">-2017. </w:t>
      </w:r>
    </w:p>
    <w:p w:rsidR="00BE6C72" w:rsidRPr="00E34DAD" w:rsidRDefault="00BE6C72" w:rsidP="00CB6146">
      <w:pPr>
        <w:autoSpaceDE w:val="0"/>
        <w:autoSpaceDN w:val="0"/>
        <w:adjustRightInd w:val="0"/>
        <w:spacing w:after="0" w:line="437" w:lineRule="exact"/>
        <w:jc w:val="both"/>
        <w:rPr>
          <w:rFonts w:ascii="Calibri" w:eastAsia="Times New Roman" w:hAnsi="Calibri" w:cs="Calibri"/>
          <w:color w:val="000000"/>
          <w:lang w:eastAsia="pl-PL"/>
        </w:rPr>
      </w:pPr>
    </w:p>
    <w:p w:rsidR="00CB6146" w:rsidRPr="00E34DAD" w:rsidRDefault="00CB6146" w:rsidP="00CB6146">
      <w:pPr>
        <w:autoSpaceDE w:val="0"/>
        <w:autoSpaceDN w:val="0"/>
        <w:adjustRightInd w:val="0"/>
        <w:spacing w:after="125" w:line="1" w:lineRule="exact"/>
        <w:rPr>
          <w:rFonts w:ascii="Times New Roman" w:eastAsia="Times New Roman" w:hAnsi="Times New Roman" w:cs="Times New Roman"/>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8971"/>
      </w:tblGrid>
      <w:tr w:rsidR="00CB6146" w:rsidRPr="00E34DAD" w:rsidTr="00FE3216">
        <w:tc>
          <w:tcPr>
            <w:tcW w:w="9345" w:type="dxa"/>
            <w:gridSpan w:val="2"/>
            <w:tcBorders>
              <w:top w:val="single" w:sz="6" w:space="0" w:color="auto"/>
              <w:left w:val="single" w:sz="6" w:space="0" w:color="auto"/>
              <w:bottom w:val="single" w:sz="6" w:space="0" w:color="auto"/>
              <w:right w:val="single" w:sz="6" w:space="0" w:color="auto"/>
            </w:tcBorders>
          </w:tcPr>
          <w:p w:rsidR="00CB6146" w:rsidRPr="00E34DAD" w:rsidRDefault="00CB6146" w:rsidP="00FE3216">
            <w:pPr>
              <w:autoSpaceDE w:val="0"/>
              <w:autoSpaceDN w:val="0"/>
              <w:adjustRightInd w:val="0"/>
              <w:spacing w:after="0" w:line="240" w:lineRule="auto"/>
              <w:rPr>
                <w:rFonts w:ascii="Calibri" w:eastAsia="Times New Roman" w:hAnsi="Calibri" w:cs="Calibri"/>
                <w:color w:val="000000"/>
                <w:lang w:eastAsia="pl-PL"/>
              </w:rPr>
            </w:pPr>
            <w:r w:rsidRPr="00E34DAD">
              <w:rPr>
                <w:rFonts w:ascii="Calibri" w:eastAsia="Times New Roman" w:hAnsi="Calibri" w:cs="Calibri"/>
                <w:color w:val="000000"/>
                <w:lang w:eastAsia="pl-PL"/>
              </w:rPr>
              <w:t>Wnioski:</w:t>
            </w:r>
          </w:p>
        </w:tc>
      </w:tr>
      <w:tr w:rsidR="00CB6146" w:rsidRPr="00E34DAD" w:rsidTr="00FE3216">
        <w:tc>
          <w:tcPr>
            <w:tcW w:w="374" w:type="dxa"/>
            <w:tcBorders>
              <w:top w:val="single" w:sz="6" w:space="0" w:color="auto"/>
              <w:left w:val="nil"/>
              <w:bottom w:val="nil"/>
              <w:right w:val="single" w:sz="6" w:space="0" w:color="auto"/>
            </w:tcBorders>
          </w:tcPr>
          <w:p w:rsidR="00CB6146" w:rsidRPr="00E34DAD" w:rsidRDefault="00CB6146" w:rsidP="00FE3216">
            <w:pPr>
              <w:autoSpaceDE w:val="0"/>
              <w:autoSpaceDN w:val="0"/>
              <w:adjustRightInd w:val="0"/>
              <w:spacing w:after="0" w:line="240" w:lineRule="auto"/>
              <w:rPr>
                <w:rFonts w:ascii="Times New Roman" w:eastAsia="Times New Roman" w:hAnsi="Times New Roman" w:cs="Times New Roman"/>
                <w:lang w:eastAsia="pl-PL"/>
              </w:rPr>
            </w:pPr>
          </w:p>
        </w:tc>
        <w:tc>
          <w:tcPr>
            <w:tcW w:w="8971" w:type="dxa"/>
            <w:tcBorders>
              <w:top w:val="single" w:sz="6" w:space="0" w:color="auto"/>
              <w:left w:val="single" w:sz="6" w:space="0" w:color="auto"/>
              <w:bottom w:val="single" w:sz="6" w:space="0" w:color="auto"/>
              <w:right w:val="single" w:sz="6" w:space="0" w:color="auto"/>
            </w:tcBorders>
          </w:tcPr>
          <w:p w:rsidR="00CB6146" w:rsidRPr="00E34DAD" w:rsidRDefault="00CB6146" w:rsidP="00BE6C72">
            <w:pPr>
              <w:tabs>
                <w:tab w:val="left" w:pos="475"/>
              </w:tabs>
              <w:autoSpaceDE w:val="0"/>
              <w:autoSpaceDN w:val="0"/>
              <w:adjustRightInd w:val="0"/>
              <w:spacing w:after="0" w:line="360" w:lineRule="auto"/>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Znaczący spadek liczby osób bezrobotnych;</w:t>
            </w:r>
          </w:p>
        </w:tc>
      </w:tr>
    </w:tbl>
    <w:p w:rsidR="00CB6146" w:rsidRDefault="00CB6146" w:rsidP="00CB6146">
      <w:pPr>
        <w:autoSpaceDE w:val="0"/>
        <w:autoSpaceDN w:val="0"/>
        <w:adjustRightInd w:val="0"/>
        <w:spacing w:after="0" w:line="437" w:lineRule="exact"/>
        <w:jc w:val="both"/>
        <w:rPr>
          <w:rFonts w:ascii="Calibri" w:eastAsia="Times New Roman" w:hAnsi="Calibri" w:cs="Calibri"/>
          <w:color w:val="000000"/>
          <w:sz w:val="20"/>
          <w:szCs w:val="20"/>
          <w:lang w:eastAsia="pl-PL"/>
        </w:rPr>
      </w:pPr>
    </w:p>
    <w:p w:rsidR="00A925EE" w:rsidRDefault="00A925EE">
      <w:pPr>
        <w:rPr>
          <w:rFonts w:ascii="Calibri" w:eastAsia="Times New Roman" w:hAnsi="Calibri" w:cs="Calibri"/>
          <w:color w:val="000000"/>
          <w:sz w:val="20"/>
          <w:szCs w:val="20"/>
          <w:lang w:eastAsia="pl-PL"/>
        </w:rPr>
      </w:pPr>
      <w:r>
        <w:rPr>
          <w:rFonts w:ascii="Calibri" w:eastAsia="Times New Roman" w:hAnsi="Calibri" w:cs="Calibri"/>
          <w:color w:val="000000"/>
          <w:sz w:val="20"/>
          <w:szCs w:val="20"/>
          <w:lang w:eastAsia="pl-PL"/>
        </w:rPr>
        <w:br w:type="page"/>
      </w:r>
    </w:p>
    <w:p w:rsidR="00A463C0" w:rsidRPr="00E34DAD" w:rsidRDefault="00CB6146"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15" w:name="bookmark32"/>
      <w:r w:rsidRPr="00E34DAD">
        <w:rPr>
          <w:rFonts w:ascii="Calibri" w:eastAsia="Times New Roman" w:hAnsi="Calibri" w:cs="Calibri"/>
          <w:color w:val="FFFFFF" w:themeColor="background1"/>
          <w:lang w:eastAsia="pl-PL"/>
        </w:rPr>
        <w:lastRenderedPageBreak/>
        <w:t>3</w:t>
      </w:r>
      <w:bookmarkEnd w:id="15"/>
      <w:r w:rsidRPr="00E34DAD">
        <w:rPr>
          <w:rFonts w:ascii="Calibri" w:eastAsia="Times New Roman" w:hAnsi="Calibri" w:cs="Calibri"/>
          <w:color w:val="FFFFFF" w:themeColor="background1"/>
          <w:lang w:eastAsia="pl-PL"/>
        </w:rPr>
        <w:t>.6 GOSPODARKA</w:t>
      </w:r>
    </w:p>
    <w:p w:rsidR="003F7060" w:rsidRPr="00E34DAD" w:rsidRDefault="003F7060"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CB6146" w:rsidRPr="00E34DAD" w:rsidRDefault="00CB6146" w:rsidP="00CB6146">
      <w:pPr>
        <w:autoSpaceDE w:val="0"/>
        <w:autoSpaceDN w:val="0"/>
        <w:adjustRightInd w:val="0"/>
        <w:spacing w:after="0" w:line="240" w:lineRule="exact"/>
        <w:ind w:right="10"/>
        <w:jc w:val="both"/>
        <w:rPr>
          <w:rFonts w:ascii="Times New Roman" w:eastAsia="Times New Roman" w:hAnsi="Times New Roman" w:cs="Times New Roman"/>
          <w:lang w:eastAsia="pl-PL"/>
        </w:rPr>
      </w:pPr>
    </w:p>
    <w:p w:rsidR="00CB6146" w:rsidRPr="00E34DAD" w:rsidRDefault="00CB6146" w:rsidP="004B2A82">
      <w:pPr>
        <w:autoSpaceDE w:val="0"/>
        <w:autoSpaceDN w:val="0"/>
        <w:adjustRightInd w:val="0"/>
        <w:spacing w:before="158" w:after="0" w:line="360" w:lineRule="auto"/>
        <w:ind w:right="10"/>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Kondycja oraz funkcjonowanie lokalnych przedsiębiorstw wpływa znacząco na rozwój Gminy, ale również na stopień zaspokojenia potrzeb mieszkańców. Sfera gospodarcza wpływa bezpośrednio na poziom bezrobocia, uzależnienia od środowiskowej pomocy społecznej. Analizie w niniejszym podrozdziale zostały podane funkcjonujące podmioty gospodarcze ich liczba oraz sektor działalności.</w:t>
      </w:r>
    </w:p>
    <w:p w:rsidR="00CB6146" w:rsidRPr="00E34DAD" w:rsidRDefault="00CB6146" w:rsidP="004B2A82">
      <w:pPr>
        <w:autoSpaceDE w:val="0"/>
        <w:autoSpaceDN w:val="0"/>
        <w:adjustRightInd w:val="0"/>
        <w:spacing w:before="115"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Działalność podmiotów gospodarczych przekłada się na poziom bezrobocia na całym terenie Gminy. Oczywistym jest fakt, że każde działające przedsiębiorstwo tworzy nowe miejsca pracy.</w:t>
      </w:r>
    </w:p>
    <w:p w:rsidR="00CB6146" w:rsidRPr="00E34DAD" w:rsidRDefault="00CB6146" w:rsidP="004B2A82">
      <w:pPr>
        <w:autoSpaceDE w:val="0"/>
        <w:autoSpaceDN w:val="0"/>
        <w:adjustRightInd w:val="0"/>
        <w:spacing w:after="0" w:line="360" w:lineRule="auto"/>
        <w:jc w:val="both"/>
        <w:rPr>
          <w:rFonts w:ascii="Calibri" w:eastAsia="Times New Roman" w:hAnsi="Calibri" w:cs="Calibri"/>
          <w:color w:val="000000"/>
          <w:lang w:eastAsia="pl-PL"/>
        </w:rPr>
      </w:pPr>
    </w:p>
    <w:p w:rsidR="00CB6146" w:rsidRPr="00E34DAD" w:rsidRDefault="00CB6146" w:rsidP="004B2A82">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Struktura podmiotowa gospodarki gminy podlega przemianom zgodnym z trendami obserwowanymi w terenach wiejskich subregionu. Procesy dostosowawcze do rynkowych warunków gospodarowan</w:t>
      </w:r>
      <w:r w:rsidR="004B2A82" w:rsidRPr="00E34DAD">
        <w:rPr>
          <w:rFonts w:ascii="Calibri" w:eastAsia="Times New Roman" w:hAnsi="Calibri" w:cs="Calibri"/>
          <w:color w:val="000000"/>
          <w:lang w:eastAsia="pl-PL"/>
        </w:rPr>
        <w:t>ia oraz równouprawnienie prawne</w:t>
      </w:r>
      <w:r w:rsidRPr="00E34DAD">
        <w:rPr>
          <w:rFonts w:ascii="Calibri" w:eastAsia="Times New Roman" w:hAnsi="Calibri" w:cs="Calibri"/>
          <w:color w:val="000000"/>
          <w:lang w:eastAsia="pl-PL"/>
        </w:rPr>
        <w:t xml:space="preserve"> w działalności sektorów powodują zainteresowanie działalnością gospodarczą i powstawaniem nowych jednostek gospodarczych.</w:t>
      </w:r>
    </w:p>
    <w:p w:rsidR="00CB6146" w:rsidRPr="00E34DAD" w:rsidRDefault="00CB6146" w:rsidP="00C85D45">
      <w:pPr>
        <w:widowControl w:val="0"/>
        <w:autoSpaceDE w:val="0"/>
        <w:autoSpaceDN w:val="0"/>
        <w:adjustRightInd w:val="0"/>
        <w:spacing w:after="0" w:line="360" w:lineRule="auto"/>
        <w:jc w:val="both"/>
        <w:rPr>
          <w:rFonts w:ascii="Calibri" w:eastAsia="Times New Roman" w:hAnsi="Calibri" w:cs="Calibri"/>
          <w:color w:val="000000"/>
          <w:lang w:eastAsia="pl-PL"/>
        </w:rPr>
      </w:pPr>
    </w:p>
    <w:p w:rsidR="00CB6146" w:rsidRDefault="00CB6146" w:rsidP="00C85D45">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Inwestorzy doceniają w Belsku Dużym atrakcyjne tereny inwestycyjne oraz przychylność samorządu. </w:t>
      </w:r>
    </w:p>
    <w:p w:rsidR="00C85D45" w:rsidRDefault="00C85D45" w:rsidP="00C85D45">
      <w:pPr>
        <w:spacing w:after="240" w:line="360" w:lineRule="auto"/>
        <w:jc w:val="both"/>
        <w:rPr>
          <w:rFonts w:ascii="Calibri" w:eastAsia="Times New Roman" w:hAnsi="Calibri" w:cs="Calibri"/>
          <w:color w:val="000000"/>
          <w:lang w:eastAsia="pl-PL"/>
        </w:rPr>
      </w:pPr>
      <w:r w:rsidRPr="00C85D45">
        <w:rPr>
          <w:rFonts w:ascii="Calibri" w:eastAsia="Times New Roman" w:hAnsi="Calibri" w:cs="Calibri"/>
          <w:color w:val="000000"/>
          <w:lang w:eastAsia="pl-PL"/>
        </w:rPr>
        <w:t>W gminie Belsk Duży w roku 2017 w rejestrze REGON zarejestrowanych było 481 podmiotów gospodarki narodowej, z czego 335 stanowiły osoby fizyczne prowad</w:t>
      </w:r>
      <w:r>
        <w:rPr>
          <w:rFonts w:ascii="Calibri" w:eastAsia="Times New Roman" w:hAnsi="Calibri" w:cs="Calibri"/>
          <w:color w:val="000000"/>
          <w:lang w:eastAsia="pl-PL"/>
        </w:rPr>
        <w:t>zące działalność gospodarczą. W </w:t>
      </w:r>
      <w:r w:rsidRPr="00C85D45">
        <w:rPr>
          <w:rFonts w:ascii="Calibri" w:eastAsia="Times New Roman" w:hAnsi="Calibri" w:cs="Calibri"/>
          <w:color w:val="000000"/>
          <w:lang w:eastAsia="pl-PL"/>
        </w:rPr>
        <w:t>tymże roku zarejestrowano 43 nowe podmioty, a 16 podmiotów zostało wyrejestrowanych. Na przestrzeni lat 2009-2017 najwięcej (49) podmiotów zarejestrowano</w:t>
      </w:r>
      <w:r>
        <w:rPr>
          <w:rFonts w:ascii="Calibri" w:eastAsia="Times New Roman" w:hAnsi="Calibri" w:cs="Calibri"/>
          <w:color w:val="000000"/>
          <w:lang w:eastAsia="pl-PL"/>
        </w:rPr>
        <w:t xml:space="preserve"> w roku 2013, a najmniej (27) w </w:t>
      </w:r>
      <w:r w:rsidRPr="00C85D45">
        <w:rPr>
          <w:rFonts w:ascii="Calibri" w:eastAsia="Times New Roman" w:hAnsi="Calibri" w:cs="Calibri"/>
          <w:color w:val="000000"/>
          <w:lang w:eastAsia="pl-PL"/>
        </w:rPr>
        <w:t>roku 2015. W tym samym okresie najwięcej (72) podmiotów wykreślono z rejestru REGON w 2009 roku, najmniej (16) podmiotów wyrejestrowano natomiast w 2017 roku. Według danych z rejestru REGON wśród podmiotów posiadających osobowość prawną w gminie Belsk Duży najwięcej (44) jest stanowiących spółki handlowe z ograniczoną odpowiedzialnością. Analizując rejestr pod kątem liczby zatrudnionych pracowników można stwierdzić, że najwięcej (465) jest mikro-przedsiębiorstw, zatrudniających 0 - 9 pracowników. 7,3% (35) podmiotów jako rodzaj działalności deklarowało rolnictwo, leśnictwo, łowiectwo i rybactwo, jako przemysł i budownictwo swój rodzaj działalności deklarowało 20,0% (96) podmiotów, a 72,8% (350) podmiotów w rejestrze zakwalifikowana jest jako pozostała działalność. Wśród osób fizycznych prowadzących działalność gospodarczą w gminie Belsk Duży najczęściej deklarowanymi rodzajami przeważającej działalności są Handel hurtowy i detaliczny; naprawa pojazdów samochodowych, włączając motocykle (34.6%) oraz Budownictwo (12.8%).</w:t>
      </w:r>
    </w:p>
    <w:p w:rsidR="00C85D45" w:rsidRPr="00C85D45" w:rsidRDefault="00C85D45" w:rsidP="00C85D45">
      <w:pPr>
        <w:spacing w:after="240" w:line="360" w:lineRule="auto"/>
        <w:jc w:val="both"/>
        <w:rPr>
          <w:rFonts w:ascii="Times New Roman" w:eastAsia="Times New Roman" w:hAnsi="Times New Roman" w:cs="Times New Roman"/>
          <w:sz w:val="24"/>
          <w:szCs w:val="24"/>
          <w:lang w:eastAsia="pl-PL"/>
        </w:rPr>
      </w:pPr>
      <w:r w:rsidRPr="00C85D45">
        <w:rPr>
          <w:rFonts w:ascii="Calibri" w:eastAsia="Times New Roman" w:hAnsi="Calibri" w:cs="Calibri"/>
          <w:color w:val="000000"/>
          <w:lang w:eastAsia="pl-PL"/>
        </w:rPr>
        <w:lastRenderedPageBreak/>
        <w:br/>
      </w:r>
      <w:r w:rsidR="00FE3B9C">
        <w:rPr>
          <w:rFonts w:ascii="Times New Roman" w:eastAsia="Times New Roman" w:hAnsi="Times New Roman" w:cs="Times New Roman"/>
          <w:noProof/>
          <w:sz w:val="24"/>
          <w:szCs w:val="24"/>
          <w:lang w:eastAsia="pl-PL"/>
        </w:rPr>
        <w:drawing>
          <wp:inline distT="0" distB="0" distL="0" distR="0">
            <wp:extent cx="5748655" cy="2560320"/>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aje_dzialalnosci.jpg"/>
                    <pic:cNvPicPr/>
                  </pic:nvPicPr>
                  <pic:blipFill>
                    <a:blip r:embed="rId17">
                      <a:extLst>
                        <a:ext uri="{28A0092B-C50C-407E-A947-70E740481C1C}">
                          <a14:useLocalDpi xmlns:a14="http://schemas.microsoft.com/office/drawing/2010/main" val="0"/>
                        </a:ext>
                      </a:extLst>
                    </a:blip>
                    <a:stretch>
                      <a:fillRect/>
                    </a:stretch>
                  </pic:blipFill>
                  <pic:spPr>
                    <a:xfrm>
                      <a:off x="0" y="0"/>
                      <a:ext cx="5748655" cy="2560320"/>
                    </a:xfrm>
                    <a:prstGeom prst="rect">
                      <a:avLst/>
                    </a:prstGeom>
                  </pic:spPr>
                </pic:pic>
              </a:graphicData>
            </a:graphic>
          </wp:inline>
        </w:drawing>
      </w:r>
    </w:p>
    <w:p w:rsidR="00C85D45" w:rsidRPr="00E34DAD" w:rsidRDefault="00C85D45" w:rsidP="00C85D45">
      <w:pPr>
        <w:widowControl w:val="0"/>
        <w:autoSpaceDE w:val="0"/>
        <w:autoSpaceDN w:val="0"/>
        <w:adjustRightInd w:val="0"/>
        <w:spacing w:after="0" w:line="360" w:lineRule="auto"/>
        <w:jc w:val="both"/>
        <w:rPr>
          <w:rFonts w:ascii="Calibri" w:eastAsia="Times New Roman" w:hAnsi="Calibri" w:cs="Calibri"/>
          <w:color w:val="000000"/>
          <w:lang w:eastAsia="pl-PL"/>
        </w:rPr>
      </w:pPr>
    </w:p>
    <w:p w:rsidR="00CB6146" w:rsidRPr="00E34DAD" w:rsidRDefault="00CB6146" w:rsidP="00CB6146">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Jeden z większych </w:t>
      </w:r>
      <w:r w:rsidRPr="00E34DAD">
        <w:rPr>
          <w:rFonts w:ascii="Calibri" w:eastAsia="Times New Roman" w:hAnsi="Calibri" w:cs="Calibri"/>
          <w:b/>
          <w:color w:val="000000"/>
          <w:lang w:eastAsia="pl-PL"/>
        </w:rPr>
        <w:t>rodzimych producentów</w:t>
      </w:r>
      <w:r w:rsidRPr="00E34DAD">
        <w:rPr>
          <w:rFonts w:ascii="Calibri" w:eastAsia="Times New Roman" w:hAnsi="Calibri" w:cs="Calibri"/>
          <w:color w:val="000000"/>
          <w:lang w:eastAsia="pl-PL"/>
        </w:rPr>
        <w:t xml:space="preserve"> ma siedzibę w Łęczeszycach i korzystając ze znakomitej bazy surowcowej, zajmuje się wytwarzaniem zagęszczonych soków owocowych na rynek krajowy oraz dla odbiorców z Europy, USA i Japonii.</w:t>
      </w:r>
    </w:p>
    <w:p w:rsidR="0084119F" w:rsidRDefault="00CB6146" w:rsidP="0084119F">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Największym pracodawcą i inwestorem spośród </w:t>
      </w:r>
      <w:r w:rsidRPr="00E34DAD">
        <w:rPr>
          <w:rFonts w:ascii="Calibri" w:eastAsia="Times New Roman" w:hAnsi="Calibri" w:cs="Calibri"/>
          <w:b/>
          <w:color w:val="000000"/>
          <w:lang w:eastAsia="pl-PL"/>
        </w:rPr>
        <w:t>firm zagranicznych</w:t>
      </w:r>
      <w:r w:rsidRPr="00E34DAD">
        <w:rPr>
          <w:rFonts w:ascii="Calibri" w:eastAsia="Times New Roman" w:hAnsi="Calibri" w:cs="Calibri"/>
          <w:color w:val="000000"/>
          <w:lang w:eastAsia="pl-PL"/>
        </w:rPr>
        <w:t xml:space="preserve"> ulokowanych w Belsku Dużym jest zakład produkcyjny z kapitałem włoskim, zatrudniający ok. 1000 pracowników. Firma jest </w:t>
      </w:r>
      <w:r w:rsidR="00A463C0" w:rsidRPr="00E34DAD">
        <w:rPr>
          <w:rFonts w:ascii="Calibri" w:eastAsia="Times New Roman" w:hAnsi="Calibri" w:cs="Calibri"/>
          <w:color w:val="000000"/>
          <w:lang w:eastAsia="pl-PL"/>
        </w:rPr>
        <w:t xml:space="preserve">jednym z potentatów w produkcji </w:t>
      </w:r>
      <w:r w:rsidRPr="00E34DAD">
        <w:rPr>
          <w:rFonts w:ascii="Calibri" w:eastAsia="Times New Roman" w:hAnsi="Calibri" w:cs="Calibri"/>
          <w:color w:val="000000"/>
          <w:lang w:eastAsia="pl-PL"/>
        </w:rPr>
        <w:t>wyrobów czekoladowych na skalę światową.</w:t>
      </w:r>
    </w:p>
    <w:p w:rsidR="0084119F" w:rsidRDefault="00CB6146" w:rsidP="0084119F">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Kolejnym inwestorem z zagranicznym kapitałem na terenie gminy Belsk Duży jest </w:t>
      </w:r>
      <w:r w:rsidRPr="00E34DAD">
        <w:rPr>
          <w:rFonts w:ascii="Calibri" w:eastAsia="Times New Roman" w:hAnsi="Calibri" w:cs="Calibri"/>
          <w:bCs/>
          <w:color w:val="000000"/>
          <w:lang w:eastAsia="pl-PL"/>
        </w:rPr>
        <w:t>zakład produkcyjny</w:t>
      </w:r>
      <w:r w:rsidRPr="00E34DAD">
        <w:rPr>
          <w:rFonts w:ascii="Calibri" w:eastAsia="Times New Roman" w:hAnsi="Calibri" w:cs="Calibri"/>
          <w:color w:val="000000"/>
          <w:lang w:eastAsia="pl-PL"/>
        </w:rPr>
        <w:t>, który należy do czołowych producentów dietetycznego pieczywa chrupkiego dla dzieci.</w:t>
      </w:r>
      <w:r w:rsidR="0084119F">
        <w:rPr>
          <w:rFonts w:ascii="Calibri" w:eastAsia="Times New Roman" w:hAnsi="Calibri" w:cs="Calibri"/>
          <w:color w:val="000000"/>
          <w:lang w:eastAsia="pl-PL"/>
        </w:rPr>
        <w:t xml:space="preserve">     </w:t>
      </w:r>
    </w:p>
    <w:p w:rsidR="0084119F" w:rsidRDefault="00CB6146" w:rsidP="0084119F">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br/>
      </w:r>
      <w:r w:rsidRPr="00E34DAD">
        <w:rPr>
          <w:rFonts w:ascii="Calibri" w:eastAsia="Times New Roman" w:hAnsi="Calibri" w:cs="Calibri"/>
          <w:bCs/>
          <w:color w:val="000000"/>
          <w:lang w:eastAsia="pl-PL"/>
        </w:rPr>
        <w:t xml:space="preserve">Na terenie gminy działa również wiele </w:t>
      </w:r>
      <w:r w:rsidRPr="00E34DAD">
        <w:rPr>
          <w:rFonts w:ascii="Calibri" w:eastAsia="Times New Roman" w:hAnsi="Calibri" w:cs="Calibri"/>
          <w:b/>
          <w:bCs/>
          <w:color w:val="000000"/>
          <w:lang w:eastAsia="pl-PL"/>
        </w:rPr>
        <w:t>grup producenckich</w:t>
      </w:r>
      <w:r w:rsidRPr="00E34DAD">
        <w:rPr>
          <w:rFonts w:ascii="Calibri" w:eastAsia="Times New Roman" w:hAnsi="Calibri" w:cs="Calibri"/>
          <w:bCs/>
          <w:color w:val="000000"/>
          <w:lang w:eastAsia="pl-PL"/>
        </w:rPr>
        <w:t>, które z</w:t>
      </w:r>
      <w:r w:rsidR="0084119F">
        <w:rPr>
          <w:rFonts w:ascii="Calibri" w:eastAsia="Times New Roman" w:hAnsi="Calibri" w:cs="Calibri"/>
          <w:bCs/>
          <w:color w:val="000000"/>
          <w:lang w:eastAsia="pl-PL"/>
        </w:rPr>
        <w:t>rzeszają miejscowych rolników i </w:t>
      </w:r>
      <w:r w:rsidRPr="00E34DAD">
        <w:rPr>
          <w:rFonts w:ascii="Calibri" w:eastAsia="Times New Roman" w:hAnsi="Calibri" w:cs="Calibri"/>
          <w:bCs/>
          <w:color w:val="000000"/>
          <w:lang w:eastAsia="pl-PL"/>
        </w:rPr>
        <w:t>sadowników.</w:t>
      </w:r>
      <w:r w:rsidRPr="00E34DAD">
        <w:rPr>
          <w:rFonts w:ascii="Calibri" w:eastAsia="Times New Roman" w:hAnsi="Calibri" w:cs="Calibri"/>
          <w:color w:val="000000"/>
          <w:lang w:eastAsia="pl-PL"/>
        </w:rPr>
        <w:t xml:space="preserve"> Grupy produkują duże ilości wysokiej klasy owoców i warzyw. Inwestują w sortownie, tłocznie soków, komory chłodnicze i nowoczesne pakownie.</w:t>
      </w:r>
    </w:p>
    <w:p w:rsidR="00CB6146" w:rsidRPr="00E34DAD" w:rsidRDefault="00CB6146" w:rsidP="0084119F">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br/>
        <w:t xml:space="preserve">Wśród instytucji działających w tzw. </w:t>
      </w:r>
      <w:r w:rsidRPr="00E34DAD">
        <w:rPr>
          <w:rFonts w:ascii="Calibri" w:eastAsia="Times New Roman" w:hAnsi="Calibri" w:cs="Calibri"/>
          <w:b/>
          <w:color w:val="000000"/>
          <w:lang w:eastAsia="pl-PL"/>
        </w:rPr>
        <w:t>otoczeniu biznesu</w:t>
      </w:r>
      <w:r w:rsidRPr="00E34DAD">
        <w:rPr>
          <w:rFonts w:ascii="Calibri" w:eastAsia="Times New Roman" w:hAnsi="Calibri" w:cs="Calibri"/>
          <w:color w:val="000000"/>
          <w:lang w:eastAsia="pl-PL"/>
        </w:rPr>
        <w:t xml:space="preserve"> wymienić należy funkcjonujący w gminie Bank Spółdzielczy im. Stefczyka w Belsku Dużym oraz Związek Sadowników RP Oddział Belsk Duży.</w:t>
      </w:r>
    </w:p>
    <w:p w:rsidR="00F92A4D" w:rsidRDefault="00F92A4D">
      <w:pPr>
        <w:rPr>
          <w:rFonts w:ascii="Calibri" w:eastAsia="Times New Roman" w:hAnsi="Calibri" w:cs="Calibri"/>
          <w:color w:val="000000"/>
          <w:lang w:eastAsia="pl-PL"/>
        </w:rPr>
      </w:pPr>
      <w:r>
        <w:rPr>
          <w:rFonts w:ascii="Calibri" w:eastAsia="Times New Roman" w:hAnsi="Calibri" w:cs="Calibri"/>
          <w:color w:val="000000"/>
          <w:lang w:eastAsia="pl-PL"/>
        </w:rPr>
        <w:br w:type="page"/>
      </w:r>
    </w:p>
    <w:p w:rsidR="00CB6146" w:rsidRPr="00E34DAD" w:rsidRDefault="00CB6146" w:rsidP="00CB6146">
      <w:pPr>
        <w:widowControl w:val="0"/>
        <w:autoSpaceDE w:val="0"/>
        <w:autoSpaceDN w:val="0"/>
        <w:adjustRightInd w:val="0"/>
        <w:spacing w:after="0" w:line="437" w:lineRule="exact"/>
        <w:jc w:val="both"/>
        <w:rPr>
          <w:rFonts w:ascii="Calibri" w:eastAsia="Times New Roman" w:hAnsi="Calibri" w:cs="Calibri"/>
          <w:color w:val="000000"/>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8971"/>
      </w:tblGrid>
      <w:tr w:rsidR="00CB6146" w:rsidRPr="00E34DAD" w:rsidTr="00FE3216">
        <w:tc>
          <w:tcPr>
            <w:tcW w:w="9345" w:type="dxa"/>
            <w:gridSpan w:val="2"/>
            <w:tcBorders>
              <w:top w:val="single" w:sz="6" w:space="0" w:color="auto"/>
              <w:left w:val="single" w:sz="6" w:space="0" w:color="auto"/>
              <w:bottom w:val="single" w:sz="6" w:space="0" w:color="auto"/>
              <w:right w:val="single" w:sz="6" w:space="0" w:color="auto"/>
            </w:tcBorders>
          </w:tcPr>
          <w:p w:rsidR="00CB6146" w:rsidRPr="00E34DAD" w:rsidRDefault="00CB6146" w:rsidP="00FE3216">
            <w:pPr>
              <w:autoSpaceDE w:val="0"/>
              <w:autoSpaceDN w:val="0"/>
              <w:adjustRightInd w:val="0"/>
              <w:spacing w:after="0" w:line="240" w:lineRule="auto"/>
              <w:rPr>
                <w:rFonts w:ascii="Calibri" w:eastAsia="Times New Roman" w:hAnsi="Calibri" w:cs="Calibri"/>
                <w:color w:val="000000"/>
                <w:lang w:eastAsia="pl-PL"/>
              </w:rPr>
            </w:pPr>
            <w:r w:rsidRPr="00E34DAD">
              <w:rPr>
                <w:rFonts w:ascii="Calibri" w:eastAsia="Times New Roman" w:hAnsi="Calibri" w:cs="Calibri"/>
                <w:color w:val="000000"/>
                <w:lang w:eastAsia="pl-PL"/>
              </w:rPr>
              <w:t>Wnioski:</w:t>
            </w:r>
          </w:p>
        </w:tc>
      </w:tr>
      <w:tr w:rsidR="00CB6146" w:rsidRPr="00E34DAD" w:rsidTr="00FE3216">
        <w:tc>
          <w:tcPr>
            <w:tcW w:w="374" w:type="dxa"/>
            <w:tcBorders>
              <w:top w:val="single" w:sz="6" w:space="0" w:color="auto"/>
              <w:left w:val="nil"/>
              <w:bottom w:val="nil"/>
              <w:right w:val="single" w:sz="6" w:space="0" w:color="auto"/>
            </w:tcBorders>
          </w:tcPr>
          <w:p w:rsidR="00CB6146" w:rsidRPr="00E34DAD" w:rsidRDefault="00CB6146" w:rsidP="00FE3216">
            <w:pPr>
              <w:autoSpaceDE w:val="0"/>
              <w:autoSpaceDN w:val="0"/>
              <w:adjustRightInd w:val="0"/>
              <w:spacing w:after="0" w:line="240" w:lineRule="auto"/>
              <w:rPr>
                <w:rFonts w:ascii="Times New Roman" w:eastAsia="Times New Roman" w:hAnsi="Times New Roman" w:cs="Times New Roman"/>
                <w:lang w:eastAsia="pl-PL"/>
              </w:rPr>
            </w:pPr>
          </w:p>
        </w:tc>
        <w:tc>
          <w:tcPr>
            <w:tcW w:w="8971" w:type="dxa"/>
            <w:tcBorders>
              <w:top w:val="single" w:sz="6" w:space="0" w:color="auto"/>
              <w:left w:val="single" w:sz="6" w:space="0" w:color="auto"/>
              <w:bottom w:val="single" w:sz="6" w:space="0" w:color="auto"/>
              <w:right w:val="single" w:sz="6" w:space="0" w:color="auto"/>
            </w:tcBorders>
          </w:tcPr>
          <w:p w:rsidR="00CB6146" w:rsidRPr="00E34DAD" w:rsidRDefault="004B2A82" w:rsidP="00823D18">
            <w:pPr>
              <w:pStyle w:val="Akapitzlist"/>
              <w:numPr>
                <w:ilvl w:val="0"/>
                <w:numId w:val="47"/>
              </w:numPr>
              <w:tabs>
                <w:tab w:val="left" w:pos="437"/>
              </w:tabs>
              <w:autoSpaceDE w:val="0"/>
              <w:autoSpaceDN w:val="0"/>
              <w:adjustRightInd w:val="0"/>
              <w:spacing w:after="0" w:line="446" w:lineRule="exact"/>
              <w:ind w:left="579" w:hanging="579"/>
              <w:rPr>
                <w:rFonts w:ascii="Calibri" w:eastAsia="Times New Roman" w:hAnsi="Calibri" w:cs="Calibri"/>
                <w:color w:val="000000"/>
                <w:lang w:eastAsia="pl-PL"/>
              </w:rPr>
            </w:pPr>
            <w:r w:rsidRPr="00E34DAD">
              <w:rPr>
                <w:rFonts w:ascii="Calibri" w:eastAsia="Times New Roman" w:hAnsi="Calibri" w:cs="Calibri"/>
                <w:color w:val="000000"/>
                <w:lang w:eastAsia="pl-PL"/>
              </w:rPr>
              <w:t>Skupienie</w:t>
            </w:r>
            <w:r w:rsidR="00CB6146" w:rsidRPr="00E34DAD">
              <w:rPr>
                <w:rFonts w:ascii="Calibri" w:eastAsia="Times New Roman" w:hAnsi="Calibri" w:cs="Calibri"/>
                <w:color w:val="000000"/>
                <w:lang w:eastAsia="pl-PL"/>
              </w:rPr>
              <w:t xml:space="preserve"> działalności gospodarczej na branży sadowniczej;</w:t>
            </w:r>
          </w:p>
          <w:p w:rsidR="00CB6146" w:rsidRPr="00E34DAD" w:rsidRDefault="00CB6146" w:rsidP="00823D18">
            <w:pPr>
              <w:tabs>
                <w:tab w:val="left" w:pos="475"/>
              </w:tabs>
              <w:autoSpaceDE w:val="0"/>
              <w:autoSpaceDN w:val="0"/>
              <w:adjustRightInd w:val="0"/>
              <w:spacing w:after="0" w:line="446" w:lineRule="exact"/>
              <w:ind w:left="360" w:hanging="360"/>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Przyrost mikro przedsiębiorstw;</w:t>
            </w:r>
          </w:p>
          <w:p w:rsidR="00CB6146" w:rsidRPr="00E34DAD" w:rsidRDefault="004B2A82" w:rsidP="00823D18">
            <w:pPr>
              <w:tabs>
                <w:tab w:val="left" w:pos="475"/>
              </w:tabs>
              <w:autoSpaceDE w:val="0"/>
              <w:autoSpaceDN w:val="0"/>
              <w:adjustRightInd w:val="0"/>
              <w:spacing w:after="0" w:line="446" w:lineRule="exact"/>
              <w:ind w:left="360" w:hanging="360"/>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 xml:space="preserve">Występowanie na terenie gminy dużych oraz prężnie </w:t>
            </w:r>
            <w:r w:rsidR="00CB6146" w:rsidRPr="00E34DAD">
              <w:rPr>
                <w:rFonts w:ascii="Calibri" w:eastAsia="Times New Roman" w:hAnsi="Calibri" w:cs="Calibri"/>
                <w:color w:val="000000"/>
                <w:lang w:eastAsia="pl-PL"/>
              </w:rPr>
              <w:t>działających zakładów przetwórstwa owoców;</w:t>
            </w:r>
          </w:p>
          <w:p w:rsidR="00CB6146" w:rsidRPr="00E34DAD" w:rsidRDefault="00CB6146" w:rsidP="00823D18">
            <w:pPr>
              <w:tabs>
                <w:tab w:val="left" w:pos="475"/>
              </w:tabs>
              <w:autoSpaceDE w:val="0"/>
              <w:autoSpaceDN w:val="0"/>
              <w:adjustRightInd w:val="0"/>
              <w:spacing w:after="0" w:line="446" w:lineRule="exact"/>
              <w:ind w:left="360" w:hanging="360"/>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Skupienie działalności gospodarczej wokół handlu hurtowego i detalicznego, naprawy sprzętu rolniczego.</w:t>
            </w:r>
          </w:p>
        </w:tc>
      </w:tr>
    </w:tbl>
    <w:p w:rsidR="004B2A82" w:rsidRPr="00E34DAD" w:rsidRDefault="004B2A82" w:rsidP="00CB6146">
      <w:pPr>
        <w:widowControl w:val="0"/>
        <w:autoSpaceDE w:val="0"/>
        <w:autoSpaceDN w:val="0"/>
        <w:adjustRightInd w:val="0"/>
        <w:spacing w:after="0" w:line="437" w:lineRule="exact"/>
        <w:jc w:val="both"/>
        <w:rPr>
          <w:rFonts w:ascii="Calibri" w:eastAsia="Times New Roman" w:hAnsi="Calibri" w:cs="Calibri"/>
          <w:color w:val="000000"/>
          <w:lang w:eastAsia="pl-PL"/>
        </w:rPr>
      </w:pPr>
    </w:p>
    <w:p w:rsidR="004B2A82" w:rsidRDefault="004B2A82">
      <w:pPr>
        <w:rPr>
          <w:rFonts w:ascii="Calibri" w:eastAsia="Times New Roman" w:hAnsi="Calibri" w:cs="Calibri"/>
          <w:color w:val="000000"/>
          <w:sz w:val="20"/>
          <w:szCs w:val="20"/>
          <w:lang w:eastAsia="pl-PL"/>
        </w:rPr>
      </w:pPr>
      <w:r w:rsidRPr="00E34DAD">
        <w:rPr>
          <w:rFonts w:ascii="Calibri" w:eastAsia="Times New Roman" w:hAnsi="Calibri" w:cs="Calibri"/>
          <w:color w:val="000000"/>
          <w:lang w:eastAsia="pl-PL"/>
        </w:rPr>
        <w:br w:type="page"/>
      </w:r>
    </w:p>
    <w:p w:rsidR="00A463C0" w:rsidRPr="00E34DAD" w:rsidRDefault="00CB6146"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16" w:name="bookmark36"/>
      <w:r w:rsidRPr="00E34DAD">
        <w:rPr>
          <w:rFonts w:ascii="Calibri" w:eastAsia="Times New Roman" w:hAnsi="Calibri" w:cs="Calibri"/>
          <w:color w:val="FFFFFF" w:themeColor="background1"/>
          <w:lang w:eastAsia="pl-PL"/>
        </w:rPr>
        <w:lastRenderedPageBreak/>
        <w:t>3</w:t>
      </w:r>
      <w:bookmarkEnd w:id="16"/>
      <w:r w:rsidRPr="00E34DAD">
        <w:rPr>
          <w:rFonts w:ascii="Calibri" w:eastAsia="Times New Roman" w:hAnsi="Calibri" w:cs="Calibri"/>
          <w:color w:val="FFFFFF" w:themeColor="background1"/>
          <w:lang w:eastAsia="pl-PL"/>
        </w:rPr>
        <w:t>.7 ROLNICTWO</w:t>
      </w:r>
    </w:p>
    <w:p w:rsidR="00823D18" w:rsidRPr="00E34DAD" w:rsidRDefault="00823D18"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CB6146" w:rsidRPr="00E34DAD" w:rsidRDefault="00CB6146" w:rsidP="00CB6146">
      <w:pPr>
        <w:autoSpaceDE w:val="0"/>
        <w:autoSpaceDN w:val="0"/>
        <w:adjustRightInd w:val="0"/>
        <w:spacing w:after="0" w:line="240" w:lineRule="auto"/>
        <w:jc w:val="both"/>
        <w:rPr>
          <w:rFonts w:ascii="Calibri" w:eastAsia="Times New Roman" w:hAnsi="Calibri" w:cs="Calibri"/>
          <w:color w:val="000000"/>
          <w:lang w:eastAsia="pl-PL"/>
        </w:rPr>
      </w:pPr>
    </w:p>
    <w:p w:rsidR="00CB6146" w:rsidRPr="00E34DAD" w:rsidRDefault="00CB6146" w:rsidP="00CB6146">
      <w:pPr>
        <w:autoSpaceDE w:val="0"/>
        <w:autoSpaceDN w:val="0"/>
        <w:adjustRightInd w:val="0"/>
        <w:spacing w:after="0" w:line="240" w:lineRule="auto"/>
        <w:jc w:val="both"/>
        <w:rPr>
          <w:rFonts w:ascii="Calibri" w:eastAsia="Times New Roman" w:hAnsi="Calibri" w:cs="Calibri"/>
          <w:color w:val="000000"/>
          <w:lang w:eastAsia="pl-PL"/>
        </w:rPr>
      </w:pPr>
    </w:p>
    <w:p w:rsidR="002F4D38" w:rsidRDefault="00305A9C" w:rsidP="0084119F">
      <w:pPr>
        <w:spacing w:after="0" w:line="360" w:lineRule="auto"/>
        <w:ind w:left="426"/>
        <w:jc w:val="both"/>
      </w:pPr>
      <w:r w:rsidRPr="00E34DAD">
        <w:t>Gmina Belsk Duży jest gminą rolniczą. Jakość środowiska przyrodniczego ma tu nadrzędny charakter w stosunku do innych uwarunkowań. Środowisko ma bowiem bezpośredni wpływ na rodzaj funkcji gospodarczych oraz na charakter osadnictwa szczególnie typu wiejskiego. Rolnictwo jest zależne od cech środowiska przyrodniczego tj.: jakości gleb, warunków wodnych, położenia przestrzennego, klimatu.</w:t>
      </w:r>
    </w:p>
    <w:p w:rsidR="002F4D38" w:rsidRDefault="00305A9C" w:rsidP="0084119F">
      <w:pPr>
        <w:spacing w:after="0" w:line="360" w:lineRule="auto"/>
        <w:ind w:left="426"/>
        <w:jc w:val="both"/>
      </w:pPr>
      <w:r w:rsidRPr="00E34DAD">
        <w:br/>
        <w:t>Gmina Belsk wyróżnia się wśród gmin dawnego woj. radomskiego jednymi z najlepszych warunkami naturalnymi środowiska do produkcji rolniczej (po gminie Solec n/Wisłą i Sieciechów). Syntetyczny wskaźnik rolniczej przestrzeni produkcyjnej gminy wynosi 82,1 w skali 100 punktowej, przy średnim dla subregionu radomskiego 62,8.</w:t>
      </w:r>
    </w:p>
    <w:p w:rsidR="002F4D38" w:rsidRDefault="00305A9C" w:rsidP="0084119F">
      <w:pPr>
        <w:spacing w:after="0" w:line="360" w:lineRule="auto"/>
        <w:ind w:left="426"/>
        <w:jc w:val="both"/>
      </w:pPr>
      <w:r w:rsidRPr="00E34DAD">
        <w:br/>
        <w:t>Łączna powierzchnia użytków rolnych to 9083 ha tj. 84,2% powierzchni gminy. Jeśli chodzi o ich strukturę, to zdecydowanie dominują sady (nieco ponad 6712 ha świadczy to o ukształtowaniu rejonu specjalizacji sadowniczej o znaczeniu krajowym nazywanego „grójecko-wareckim zagłębiem sadowniczym”). Trwałe użytki zielone (łąki i pastwiska) zajmują powierzchnię ponad 350 ha a grunty orne 2021 ha.</w:t>
      </w:r>
    </w:p>
    <w:p w:rsidR="00CB6146" w:rsidRPr="00E34DAD" w:rsidRDefault="00305A9C" w:rsidP="002F4D38">
      <w:pPr>
        <w:spacing w:after="0" w:line="360" w:lineRule="auto"/>
        <w:ind w:left="426"/>
      </w:pPr>
      <w:r w:rsidRPr="00E34DAD">
        <w:br/>
        <w:t>W obszarze gminy przeważają gleby bardzo dobre i dobre, a udział w poszczególnych klasach bonitacyjnych wynosi odpowiednio:</w:t>
      </w:r>
      <w:r w:rsidRPr="00E34DAD">
        <w:br/>
        <w:t xml:space="preserve">klasy I - III - 28%; </w:t>
      </w:r>
      <w:r w:rsidRPr="00E34DAD">
        <w:br/>
        <w:t xml:space="preserve">klasa IV - 59%; </w:t>
      </w:r>
      <w:r w:rsidRPr="00E34DAD">
        <w:br/>
        <w:t>klasy V i VI - 13%.</w:t>
      </w:r>
      <w:r w:rsidRPr="00E34DAD">
        <w:br/>
      </w:r>
      <w:r w:rsidRPr="00E34DAD">
        <w:br/>
      </w:r>
      <w:r w:rsidRPr="00E34DAD">
        <w:rPr>
          <w:b/>
          <w:bCs/>
        </w:rPr>
        <w:t>Produkcja roślinna</w:t>
      </w:r>
      <w:r w:rsidRPr="00E34DAD">
        <w:br/>
      </w:r>
      <w:r w:rsidRPr="00E34DAD">
        <w:br/>
        <w:t xml:space="preserve">Produkcja roślinna ma charakter uzupełniający i jest to uprawa zbóż. W powierzchni zasiewów zbóż dominuje pszenica, pszenżyto i żyto zajmując razem 78% powierzchni zasiewów. </w:t>
      </w:r>
      <w:r w:rsidRPr="00E34DAD">
        <w:br/>
        <w:t xml:space="preserve">Udział zasiewów innych zbóż kształtuje się w wielkościach: </w:t>
      </w:r>
      <w:r w:rsidRPr="00E34DAD">
        <w:br/>
        <w:t xml:space="preserve">- jęczmień - 14%, </w:t>
      </w:r>
      <w:r w:rsidRPr="00E34DAD">
        <w:br/>
        <w:t xml:space="preserve">- owies - 6%, </w:t>
      </w:r>
      <w:r w:rsidRPr="00E34DAD">
        <w:br/>
        <w:t xml:space="preserve">- mieszanki zbożowe - 2%. </w:t>
      </w:r>
      <w:r w:rsidRPr="00E34DAD">
        <w:br/>
      </w:r>
      <w:r w:rsidRPr="00E34DAD">
        <w:br/>
      </w:r>
      <w:r w:rsidRPr="00E34DAD">
        <w:lastRenderedPageBreak/>
        <w:t>Plony zbóż w indywidualnych gospodarstwach rolnych są w przewadze nieco wyższe od średnich w byłym woj. radomskim.</w:t>
      </w:r>
      <w:r w:rsidRPr="00E34DAD">
        <w:br/>
      </w:r>
      <w:r w:rsidRPr="00E34DAD">
        <w:br/>
      </w:r>
      <w:r w:rsidRPr="00E34DAD">
        <w:rPr>
          <w:b/>
          <w:bCs/>
        </w:rPr>
        <w:t>Produkcja zwierzęca</w:t>
      </w:r>
      <w:r w:rsidRPr="00E34DAD">
        <w:br/>
      </w:r>
      <w:r w:rsidRPr="00E34DAD">
        <w:br/>
        <w:t xml:space="preserve">Produkcja zwierzęca nie odgrywa wiodącej roli w produkcji rolniczej gminy. </w:t>
      </w:r>
      <w:r w:rsidRPr="00E34DAD">
        <w:br/>
      </w:r>
      <w:r w:rsidRPr="00E34DAD">
        <w:br/>
        <w:t>Działalność doradczą dla rolników z terenu gminy prowadzi Regionalne Centrum Doradztwa Rozwoju Rolnictwa i Obszarów Wiejskich w Radomiu (w Grójcu ma siedzibę podległy Centrum - Rejonowy Zespół Doradztwa), oraz Mazowiecka Izba Rolnicza, która poprzez swoich delegatów utrzymuje stały i bezpośredni kontakt z rolnikami.</w:t>
      </w:r>
    </w:p>
    <w:p w:rsidR="00305A9C" w:rsidRPr="00E34DAD" w:rsidRDefault="00305A9C" w:rsidP="00CB6146">
      <w:pPr>
        <w:spacing w:after="0" w:line="360" w:lineRule="auto"/>
        <w:ind w:left="426"/>
        <w:rPr>
          <w:rFonts w:eastAsia="Times New Roman" w:cs="Times New Roman"/>
          <w:lang w:eastAsia="pl-PL"/>
        </w:rPr>
      </w:pPr>
    </w:p>
    <w:p w:rsidR="00A463C0" w:rsidRPr="00E34DAD" w:rsidRDefault="00CB6146" w:rsidP="00A463C0">
      <w:pPr>
        <w:shd w:val="clear" w:color="auto" w:fill="92D050"/>
        <w:autoSpaceDE w:val="0"/>
        <w:autoSpaceDN w:val="0"/>
        <w:adjustRightInd w:val="0"/>
        <w:spacing w:after="0" w:line="240" w:lineRule="auto"/>
        <w:jc w:val="both"/>
        <w:rPr>
          <w:rFonts w:eastAsia="Times New Roman" w:cs="Times New Roman"/>
          <w:color w:val="FFFFFF" w:themeColor="background1"/>
          <w:lang w:eastAsia="pl-PL"/>
        </w:rPr>
      </w:pPr>
      <w:r w:rsidRPr="00E34DAD">
        <w:rPr>
          <w:rFonts w:eastAsia="Times New Roman" w:cs="Times New Roman"/>
          <w:color w:val="FFFFFF" w:themeColor="background1"/>
          <w:lang w:eastAsia="pl-PL"/>
        </w:rPr>
        <w:t>3.7.1 SADOWNICTWO</w:t>
      </w:r>
    </w:p>
    <w:p w:rsidR="00823D18" w:rsidRPr="00E34DAD" w:rsidRDefault="00823D18" w:rsidP="00A463C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CB6146" w:rsidRPr="00E34DAD" w:rsidRDefault="00CB6146" w:rsidP="00CB6146">
      <w:pPr>
        <w:spacing w:after="0" w:line="360" w:lineRule="auto"/>
        <w:ind w:left="426"/>
        <w:rPr>
          <w:rFonts w:eastAsia="Times New Roman" w:cs="Times New Roman"/>
          <w:lang w:eastAsia="pl-PL"/>
        </w:rPr>
      </w:pPr>
    </w:p>
    <w:p w:rsidR="00CB6146" w:rsidRPr="00E34DAD" w:rsidRDefault="00CB6146" w:rsidP="0084119F">
      <w:pPr>
        <w:spacing w:line="360" w:lineRule="auto"/>
        <w:jc w:val="both"/>
      </w:pPr>
      <w:r w:rsidRPr="00E34DAD">
        <w:rPr>
          <w:rFonts w:eastAsia="Times New Roman" w:cs="Times New Roman"/>
          <w:bCs/>
          <w:lang w:eastAsia="pl-PL"/>
        </w:rPr>
        <w:t xml:space="preserve">W zgodzie z wielowiekową tradycją, głównym kierunkiem produkcji rolniczej w gminie jest sadownictwo. Belskie sady zajmują ponad 62% ogólnej powierzchni gminy. </w:t>
      </w:r>
      <w:r w:rsidRPr="00E34DAD">
        <w:rPr>
          <w:rFonts w:eastAsia="Times New Roman" w:cs="Times New Roman"/>
          <w:bCs/>
          <w:lang w:eastAsia="pl-PL"/>
        </w:rPr>
        <w:br/>
      </w:r>
      <w:r w:rsidRPr="00E34DAD">
        <w:rPr>
          <w:rFonts w:eastAsia="Times New Roman" w:cs="Times New Roman"/>
          <w:bCs/>
          <w:lang w:eastAsia="pl-PL"/>
        </w:rPr>
        <w:br/>
        <w:t xml:space="preserve">Roczny zbiór owoców to około 1,5 mln ton, co plasuje gminę w pierwszej trójce gmin z powiatu grójeckiego. Powierzchnie sadów i produkcja owoców stanowią około 20% upraw krajowych i około 35% krajowych zbiorów owoców. W produkcji owoców dominują jabłka stanowiące 45% krajowych zbiorów jabłek. W odniesieniu do grusz, śliw, wiśni, czereśni oraz truskawek </w:t>
      </w:r>
      <w:r w:rsidR="00E34DAD">
        <w:rPr>
          <w:rFonts w:eastAsia="Times New Roman" w:cs="Times New Roman"/>
          <w:bCs/>
          <w:lang w:eastAsia="pl-PL"/>
        </w:rPr>
        <w:t xml:space="preserve">udział ten wynosi około 15%. </w:t>
      </w:r>
      <w:r w:rsidRPr="00E34DAD">
        <w:rPr>
          <w:rFonts w:eastAsia="Times New Roman" w:cs="Times New Roman"/>
          <w:bCs/>
          <w:lang w:eastAsia="pl-PL"/>
        </w:rPr>
        <w:br/>
        <w:t>Przeciętna wielkość indywidualnego gospodarstwa rolnego wynosi 6,7 ha. Na terenie gminy znajduje się 1380</w:t>
      </w:r>
      <w:r w:rsidR="00A463C0" w:rsidRPr="00E34DAD">
        <w:rPr>
          <w:rFonts w:eastAsia="Times New Roman" w:cs="Times New Roman"/>
          <w:bCs/>
          <w:lang w:eastAsia="pl-PL"/>
        </w:rPr>
        <w:t xml:space="preserve"> </w:t>
      </w:r>
      <w:r w:rsidRPr="00E34DAD">
        <w:rPr>
          <w:rFonts w:eastAsia="Times New Roman" w:cs="Times New Roman"/>
          <w:bCs/>
          <w:lang w:eastAsia="pl-PL"/>
        </w:rPr>
        <w:t>indy</w:t>
      </w:r>
      <w:r w:rsidR="00E34DAD">
        <w:rPr>
          <w:rFonts w:eastAsia="Times New Roman" w:cs="Times New Roman"/>
          <w:bCs/>
          <w:lang w:eastAsia="pl-PL"/>
        </w:rPr>
        <w:t>widualnych gospodarstw rolnych.</w:t>
      </w:r>
    </w:p>
    <w:p w:rsidR="00CB6146" w:rsidRPr="00E34DAD" w:rsidRDefault="00CB6146" w:rsidP="0084119F">
      <w:pPr>
        <w:spacing w:after="0" w:line="360" w:lineRule="auto"/>
        <w:jc w:val="both"/>
        <w:rPr>
          <w:rFonts w:eastAsia="Times New Roman" w:cs="Times New Roman"/>
          <w:bCs/>
          <w:lang w:eastAsia="pl-PL"/>
        </w:rPr>
      </w:pPr>
      <w:r w:rsidRPr="00E34DAD">
        <w:rPr>
          <w:rFonts w:eastAsia="Times New Roman" w:cs="Times New Roman"/>
          <w:bCs/>
          <w:lang w:eastAsia="pl-PL"/>
        </w:rPr>
        <w:t xml:space="preserve">Eksport produktów sadowniczych odbywa się głównie do Niemiec, krajów byłej WNP, Skandynawii, Holandii, Belgii, Austrii, Wielkiej Brytanii. Produkcja sadownicza stanowi też doskonałą bazę surowcową dla funkcjonujących w </w:t>
      </w:r>
      <w:r w:rsidR="00E34DAD">
        <w:rPr>
          <w:rFonts w:eastAsia="Times New Roman" w:cs="Times New Roman"/>
          <w:bCs/>
          <w:lang w:eastAsia="pl-PL"/>
        </w:rPr>
        <w:t>rejonie zakładów przetwórczych.</w:t>
      </w:r>
    </w:p>
    <w:p w:rsidR="00CB6146" w:rsidRPr="00E34DAD" w:rsidRDefault="00CB6146" w:rsidP="00CB6146">
      <w:pPr>
        <w:autoSpaceDE w:val="0"/>
        <w:autoSpaceDN w:val="0"/>
        <w:adjustRightInd w:val="0"/>
        <w:spacing w:after="566" w:line="1" w:lineRule="exact"/>
        <w:rPr>
          <w:rFonts w:ascii="Times New Roman" w:eastAsia="Times New Roman" w:hAnsi="Times New Roman" w:cs="Times New Roman"/>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8971"/>
      </w:tblGrid>
      <w:tr w:rsidR="00CB6146" w:rsidRPr="00E34DAD" w:rsidTr="00FE3216">
        <w:tc>
          <w:tcPr>
            <w:tcW w:w="9345" w:type="dxa"/>
            <w:gridSpan w:val="2"/>
            <w:tcBorders>
              <w:top w:val="single" w:sz="6" w:space="0" w:color="auto"/>
              <w:left w:val="single" w:sz="6" w:space="0" w:color="auto"/>
              <w:bottom w:val="single" w:sz="6" w:space="0" w:color="auto"/>
              <w:right w:val="single" w:sz="6" w:space="0" w:color="auto"/>
            </w:tcBorders>
          </w:tcPr>
          <w:p w:rsidR="00CB6146" w:rsidRPr="00E34DAD" w:rsidRDefault="00CB6146" w:rsidP="00FE3216">
            <w:pPr>
              <w:autoSpaceDE w:val="0"/>
              <w:autoSpaceDN w:val="0"/>
              <w:adjustRightInd w:val="0"/>
              <w:spacing w:after="0" w:line="240" w:lineRule="auto"/>
              <w:rPr>
                <w:rFonts w:ascii="Calibri" w:eastAsia="Times New Roman" w:hAnsi="Calibri" w:cs="Calibri"/>
                <w:color w:val="000000"/>
                <w:lang w:eastAsia="pl-PL"/>
              </w:rPr>
            </w:pPr>
            <w:r w:rsidRPr="00E34DAD">
              <w:rPr>
                <w:rFonts w:ascii="Calibri" w:eastAsia="Times New Roman" w:hAnsi="Calibri" w:cs="Calibri"/>
                <w:color w:val="000000"/>
                <w:lang w:eastAsia="pl-PL"/>
              </w:rPr>
              <w:t>Wnioski:</w:t>
            </w:r>
          </w:p>
        </w:tc>
      </w:tr>
      <w:tr w:rsidR="00CB6146" w:rsidRPr="00E34DAD" w:rsidTr="00FE3216">
        <w:tc>
          <w:tcPr>
            <w:tcW w:w="374" w:type="dxa"/>
            <w:tcBorders>
              <w:top w:val="single" w:sz="6" w:space="0" w:color="auto"/>
              <w:left w:val="nil"/>
              <w:bottom w:val="nil"/>
              <w:right w:val="single" w:sz="6" w:space="0" w:color="auto"/>
            </w:tcBorders>
          </w:tcPr>
          <w:p w:rsidR="00CB6146" w:rsidRPr="00E34DAD" w:rsidRDefault="00CB6146" w:rsidP="00FE3216">
            <w:pPr>
              <w:autoSpaceDE w:val="0"/>
              <w:autoSpaceDN w:val="0"/>
              <w:adjustRightInd w:val="0"/>
              <w:spacing w:after="0" w:line="240" w:lineRule="auto"/>
              <w:rPr>
                <w:rFonts w:ascii="Times New Roman" w:eastAsia="Times New Roman" w:hAnsi="Times New Roman" w:cs="Times New Roman"/>
                <w:lang w:eastAsia="pl-PL"/>
              </w:rPr>
            </w:pPr>
          </w:p>
        </w:tc>
        <w:tc>
          <w:tcPr>
            <w:tcW w:w="8971" w:type="dxa"/>
            <w:tcBorders>
              <w:top w:val="single" w:sz="6" w:space="0" w:color="auto"/>
              <w:left w:val="single" w:sz="6" w:space="0" w:color="auto"/>
              <w:bottom w:val="single" w:sz="6" w:space="0" w:color="auto"/>
              <w:right w:val="single" w:sz="6" w:space="0" w:color="auto"/>
            </w:tcBorders>
          </w:tcPr>
          <w:p w:rsidR="00CB6146" w:rsidRPr="00E34DAD" w:rsidRDefault="00CB6146" w:rsidP="00FE3216">
            <w:pPr>
              <w:tabs>
                <w:tab w:val="left" w:pos="475"/>
              </w:tabs>
              <w:autoSpaceDE w:val="0"/>
              <w:autoSpaceDN w:val="0"/>
              <w:adjustRightInd w:val="0"/>
              <w:spacing w:after="0" w:line="451" w:lineRule="exact"/>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Występ</w:t>
            </w:r>
            <w:r w:rsidR="004B2A82" w:rsidRPr="00E34DAD">
              <w:rPr>
                <w:rFonts w:ascii="Calibri" w:eastAsia="Times New Roman" w:hAnsi="Calibri" w:cs="Calibri"/>
                <w:color w:val="000000"/>
                <w:lang w:eastAsia="pl-PL"/>
              </w:rPr>
              <w:t xml:space="preserve">owanie żyznych gleb na terenie </w:t>
            </w:r>
            <w:r w:rsidRPr="00E34DAD">
              <w:rPr>
                <w:rFonts w:ascii="Calibri" w:eastAsia="Times New Roman" w:hAnsi="Calibri" w:cs="Calibri"/>
                <w:color w:val="000000"/>
                <w:lang w:eastAsia="pl-PL"/>
              </w:rPr>
              <w:t>Gminy.</w:t>
            </w:r>
          </w:p>
          <w:p w:rsidR="00CB6146" w:rsidRPr="00E34DAD" w:rsidRDefault="00CB6146" w:rsidP="00FE3216">
            <w:pPr>
              <w:tabs>
                <w:tab w:val="left" w:pos="475"/>
              </w:tabs>
              <w:autoSpaceDE w:val="0"/>
              <w:autoSpaceDN w:val="0"/>
              <w:adjustRightInd w:val="0"/>
              <w:spacing w:after="0" w:line="451" w:lineRule="exact"/>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Przewaga ilościowa małych gospodarstw do 10 ha.</w:t>
            </w:r>
          </w:p>
          <w:p w:rsidR="00CB6146" w:rsidRPr="00E34DAD" w:rsidRDefault="00CB6146" w:rsidP="00FE3216">
            <w:pPr>
              <w:tabs>
                <w:tab w:val="left" w:pos="475"/>
              </w:tabs>
              <w:autoSpaceDE w:val="0"/>
              <w:autoSpaceDN w:val="0"/>
              <w:adjustRightInd w:val="0"/>
              <w:spacing w:after="0" w:line="451" w:lineRule="exact"/>
              <w:rPr>
                <w:rFonts w:ascii="Calibri" w:eastAsia="Times New Roman" w:hAnsi="Calibri" w:cs="Calibri"/>
                <w:color w:val="000000"/>
                <w:lang w:eastAsia="pl-PL"/>
              </w:rPr>
            </w:pPr>
            <w:r w:rsidRPr="00E34DAD">
              <w:rPr>
                <w:rFonts w:ascii="Calibri" w:eastAsia="Times New Roman" w:hAnsi="Calibri" w:cs="Calibri"/>
                <w:color w:val="000000"/>
                <w:lang w:eastAsia="pl-PL"/>
              </w:rPr>
              <w:t>•</w:t>
            </w:r>
            <w:r w:rsidRPr="00E34DAD">
              <w:rPr>
                <w:rFonts w:ascii="Calibri" w:eastAsia="Times New Roman" w:hAnsi="Calibri" w:cs="Calibri"/>
                <w:color w:val="000000"/>
                <w:lang w:eastAsia="pl-PL"/>
              </w:rPr>
              <w:tab/>
              <w:t>Duże znaczenie w gospodarce regionu odgrywają gospodarstwa sadownicze.</w:t>
            </w:r>
          </w:p>
        </w:tc>
      </w:tr>
    </w:tbl>
    <w:p w:rsidR="004B2A82" w:rsidRPr="00E34DAD" w:rsidRDefault="004B2A82">
      <w:r w:rsidRPr="00E34DAD">
        <w:br w:type="page"/>
      </w:r>
    </w:p>
    <w:p w:rsidR="00B36C42" w:rsidRPr="00E34DAD" w:rsidRDefault="00B36C42" w:rsidP="00E34DAD">
      <w:pPr>
        <w:shd w:val="clear" w:color="auto" w:fill="92D050"/>
        <w:autoSpaceDE w:val="0"/>
        <w:autoSpaceDN w:val="0"/>
        <w:adjustRightInd w:val="0"/>
        <w:spacing w:after="0" w:line="360" w:lineRule="auto"/>
        <w:rPr>
          <w:rFonts w:ascii="Calibri" w:eastAsia="Times New Roman" w:hAnsi="Calibri" w:cs="Calibri"/>
          <w:color w:val="FFFFFF" w:themeColor="background1"/>
          <w:lang w:eastAsia="pl-PL"/>
        </w:rPr>
      </w:pPr>
      <w:bookmarkStart w:id="17" w:name="bookmark40"/>
      <w:r w:rsidRPr="00E34DAD">
        <w:rPr>
          <w:rFonts w:ascii="Calibri" w:eastAsia="Times New Roman" w:hAnsi="Calibri" w:cs="Calibri"/>
          <w:color w:val="FFFFFF" w:themeColor="background1"/>
          <w:lang w:eastAsia="pl-PL"/>
        </w:rPr>
        <w:lastRenderedPageBreak/>
        <w:t>3</w:t>
      </w:r>
      <w:bookmarkEnd w:id="17"/>
      <w:r w:rsidR="00C81123" w:rsidRPr="00E34DAD">
        <w:rPr>
          <w:rFonts w:ascii="Calibri" w:eastAsia="Times New Roman" w:hAnsi="Calibri" w:cs="Calibri"/>
          <w:color w:val="FFFFFF" w:themeColor="background1"/>
          <w:lang w:eastAsia="pl-PL"/>
        </w:rPr>
        <w:t>.8</w:t>
      </w:r>
      <w:r w:rsidRPr="00E34DAD">
        <w:rPr>
          <w:rFonts w:ascii="Calibri" w:eastAsia="Times New Roman" w:hAnsi="Calibri" w:cs="Calibri"/>
          <w:color w:val="FFFFFF" w:themeColor="background1"/>
          <w:lang w:eastAsia="pl-PL"/>
        </w:rPr>
        <w:t xml:space="preserve">     INFRASTRUKTURA TECHNICZNA</w:t>
      </w:r>
    </w:p>
    <w:p w:rsidR="00B36C42" w:rsidRPr="00E34DAD" w:rsidRDefault="00B36C42" w:rsidP="00E34DAD">
      <w:pPr>
        <w:shd w:val="clear" w:color="auto" w:fill="92D050"/>
        <w:autoSpaceDE w:val="0"/>
        <w:autoSpaceDN w:val="0"/>
        <w:adjustRightInd w:val="0"/>
        <w:spacing w:after="0" w:line="360" w:lineRule="auto"/>
        <w:rPr>
          <w:rFonts w:ascii="Calibri" w:eastAsia="Times New Roman" w:hAnsi="Calibri" w:cs="Calibri"/>
          <w:color w:val="FFFFFF" w:themeColor="background1"/>
          <w:lang w:eastAsia="pl-PL"/>
        </w:rPr>
      </w:pPr>
    </w:p>
    <w:p w:rsidR="00B36C42" w:rsidRPr="00E34DAD" w:rsidRDefault="00B36C42" w:rsidP="00E34DAD">
      <w:pPr>
        <w:autoSpaceDE w:val="0"/>
        <w:autoSpaceDN w:val="0"/>
        <w:adjustRightInd w:val="0"/>
        <w:spacing w:after="0" w:line="360" w:lineRule="auto"/>
        <w:jc w:val="both"/>
        <w:rPr>
          <w:rFonts w:ascii="Times New Roman" w:eastAsia="Times New Roman" w:hAnsi="Times New Roman" w:cs="Times New Roman"/>
          <w:lang w:eastAsia="pl-PL"/>
        </w:rPr>
      </w:pPr>
    </w:p>
    <w:p w:rsidR="00B36C42" w:rsidRPr="00E34DAD" w:rsidRDefault="00B36C42" w:rsidP="00E34DAD">
      <w:pPr>
        <w:autoSpaceDE w:val="0"/>
        <w:autoSpaceDN w:val="0"/>
        <w:adjustRightInd w:val="0"/>
        <w:spacing w:before="10"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Dostęp do infrastruktury technicznej pozwala na rozwój Gminy. Wyposażenie w dostęp do sieci wyposażenia terenu w postaci sieci wodociągowej, kanalizacyjnej, gazociągowej gwarantuje zwiększoną możliwość osiedleńczą i inwestycyjną potencjalnych przedsiębiorców. W ramach niniejszego podrozdziału szczegółowo przeanalizowane zostaną dane dotyczące sieci drogowej, wodociągowo-kanalizacyjnej oraz gazowej na terenie gminie Belsk Duży.</w:t>
      </w:r>
    </w:p>
    <w:p w:rsidR="00B36C42" w:rsidRPr="00E34DAD" w:rsidRDefault="00B36C42" w:rsidP="00E34DAD">
      <w:pPr>
        <w:autoSpaceDE w:val="0"/>
        <w:autoSpaceDN w:val="0"/>
        <w:adjustRightInd w:val="0"/>
        <w:spacing w:after="0" w:line="360" w:lineRule="auto"/>
        <w:rPr>
          <w:rFonts w:ascii="Times New Roman" w:eastAsia="Times New Roman" w:hAnsi="Times New Roman" w:cs="Times New Roman"/>
          <w:lang w:eastAsia="pl-PL"/>
        </w:rPr>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b/>
          <w:color w:val="000000"/>
          <w:lang w:eastAsia="pl-PL"/>
        </w:rPr>
      </w:pPr>
      <w:bookmarkStart w:id="18" w:name="bookmark41"/>
      <w:r w:rsidRPr="00E34DAD">
        <w:rPr>
          <w:rFonts w:ascii="Calibri" w:eastAsia="Times New Roman" w:hAnsi="Calibri" w:cs="Calibri"/>
          <w:b/>
          <w:color w:val="000000"/>
          <w:lang w:eastAsia="pl-PL"/>
        </w:rPr>
        <w:t>D</w:t>
      </w:r>
      <w:bookmarkEnd w:id="18"/>
      <w:r w:rsidRPr="00E34DAD">
        <w:rPr>
          <w:rFonts w:ascii="Calibri" w:eastAsia="Times New Roman" w:hAnsi="Calibri" w:cs="Calibri"/>
          <w:b/>
          <w:color w:val="000000"/>
          <w:lang w:eastAsia="pl-PL"/>
        </w:rPr>
        <w:t xml:space="preserve">ROGI </w:t>
      </w:r>
    </w:p>
    <w:p w:rsidR="00B36C42" w:rsidRPr="00E34DAD" w:rsidRDefault="00B36C42" w:rsidP="00E34DAD">
      <w:pPr>
        <w:autoSpaceDE w:val="0"/>
        <w:autoSpaceDN w:val="0"/>
        <w:adjustRightInd w:val="0"/>
        <w:spacing w:before="77" w:after="0" w:line="360" w:lineRule="auto"/>
        <w:rPr>
          <w:rFonts w:ascii="Calibri" w:eastAsia="Times New Roman" w:hAnsi="Calibri" w:cs="Calibri"/>
          <w:color w:val="4C661A"/>
          <w:lang w:eastAsia="pl-PL"/>
        </w:rPr>
      </w:pPr>
    </w:p>
    <w:p w:rsidR="00B36C42" w:rsidRPr="00E34DAD" w:rsidRDefault="00B36C42" w:rsidP="00E34DAD">
      <w:pPr>
        <w:widowControl w:val="0"/>
        <w:autoSpaceDE w:val="0"/>
        <w:autoSpaceDN w:val="0"/>
        <w:adjustRightInd w:val="0"/>
        <w:spacing w:before="77" w:after="0" w:line="360" w:lineRule="auto"/>
        <w:jc w:val="both"/>
        <w:rPr>
          <w:rFonts w:ascii="Calibri" w:eastAsia="Times New Roman" w:hAnsi="Calibri" w:cs="Calibri"/>
          <w:lang w:eastAsia="pl-PL"/>
        </w:rPr>
      </w:pPr>
      <w:r w:rsidRPr="00E34DAD">
        <w:rPr>
          <w:rFonts w:ascii="Calibri" w:eastAsia="Times New Roman" w:hAnsi="Calibri" w:cs="Calibri"/>
          <w:lang w:eastAsia="pl-PL"/>
        </w:rPr>
        <w:t>Najważniejszym ciągiem drogowym przebiegającym na odcinku 5,8 km przez wschodnią część gminy Belsk Duży jest droga krajowa Nr 7 Gdańsk – Warszawa – Grójec – Radom – Kraków – Chyżne klasyfikowana jako droga ekspresowa i będąca elementem podstawowego układu komunikacyjnego kraju.</w:t>
      </w:r>
    </w:p>
    <w:p w:rsidR="00B36C42" w:rsidRPr="00E34DAD" w:rsidRDefault="00B36C42" w:rsidP="00E34DAD">
      <w:pPr>
        <w:autoSpaceDE w:val="0"/>
        <w:autoSpaceDN w:val="0"/>
        <w:adjustRightInd w:val="0"/>
        <w:spacing w:before="77" w:after="0" w:line="360" w:lineRule="auto"/>
        <w:rPr>
          <w:rFonts w:ascii="Calibri" w:eastAsia="Times New Roman" w:hAnsi="Calibri" w:cs="Calibri"/>
          <w:color w:val="4C661A"/>
          <w:lang w:eastAsia="pl-PL"/>
        </w:rPr>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Układ komunikacyjny gminy tworzą przede wszystkim:</w:t>
      </w:r>
    </w:p>
    <w:p w:rsidR="00B36C42" w:rsidRPr="00E34DAD" w:rsidRDefault="00B36C42" w:rsidP="00E34DAD">
      <w:pPr>
        <w:widowControl w:val="0"/>
        <w:numPr>
          <w:ilvl w:val="0"/>
          <w:numId w:val="17"/>
        </w:numPr>
        <w:autoSpaceDE w:val="0"/>
        <w:autoSpaceDN w:val="0"/>
        <w:adjustRightInd w:val="0"/>
        <w:spacing w:after="0" w:line="360" w:lineRule="auto"/>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Drogi wojewódzkie</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Nr 725 Rawa Mazowiecka – Biała Rawska – Belsk Duży </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728 Grójec – Belsk Duży – Nowe Miasto n/Pilicą – Końskie</w:t>
      </w:r>
    </w:p>
    <w:p w:rsidR="00B36C42" w:rsidRPr="00E34DAD" w:rsidRDefault="00B36C42" w:rsidP="00E34DAD">
      <w:pPr>
        <w:widowControl w:val="0"/>
        <w:numPr>
          <w:ilvl w:val="0"/>
          <w:numId w:val="18"/>
        </w:numPr>
        <w:autoSpaceDE w:val="0"/>
        <w:autoSpaceDN w:val="0"/>
        <w:adjustRightInd w:val="0"/>
        <w:spacing w:after="0" w:line="360" w:lineRule="auto"/>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Drogi powiatowe:</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34 104 Szczęsna – Rożce;</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34 106 Dobryszew – Rożce – Trzylatków</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 Nr 34 110 Sadków Szlachecki – Lewiczyn;</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34 111 Sadków – Dąbrówka;</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34 112 Rożce – Ciechlin</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34 113 Rożce – Rębowola</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34 118 Błędów – Stara Wieś;</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34 125 Łęczeszyce –Rębowola;</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34 126 Wilczogóra – Skurów;</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34 127 Łęczeszyce – Błędów;</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34 138 Kępina - Goszczyn – Przybyszew;</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34 142 Goszczyn – Stara Wieś;</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34 143 Zaborów – Bodzew</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lastRenderedPageBreak/>
        <w:t>Nr 34 144 Grotów – Boruty;</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34 145 Julianów – Wola Lewiczyńska;</w:t>
      </w:r>
    </w:p>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34 168 Widów – Turowice;</w:t>
      </w:r>
    </w:p>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34 169 Zaborówek – Gośniewice;</w:t>
      </w:r>
    </w:p>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Nr 34 170 Bartodzieje – Warpęsy;</w:t>
      </w:r>
    </w:p>
    <w:p w:rsidR="00B36C42" w:rsidRPr="00E34DAD" w:rsidRDefault="00B36C42" w:rsidP="009957E6">
      <w:pPr>
        <w:widowControl w:val="0"/>
        <w:numPr>
          <w:ilvl w:val="0"/>
          <w:numId w:val="19"/>
        </w:numPr>
        <w:autoSpaceDE w:val="0"/>
        <w:autoSpaceDN w:val="0"/>
        <w:adjustRightInd w:val="0"/>
        <w:spacing w:after="0" w:line="437" w:lineRule="exact"/>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Drogi gminne</w:t>
      </w:r>
    </w:p>
    <w:p w:rsidR="00B36C42" w:rsidRPr="009052D5" w:rsidRDefault="00B36C42" w:rsidP="00B36C42">
      <w:pPr>
        <w:widowControl w:val="0"/>
        <w:autoSpaceDE w:val="0"/>
        <w:autoSpaceDN w:val="0"/>
        <w:adjustRightInd w:val="0"/>
        <w:spacing w:after="0" w:line="437" w:lineRule="exact"/>
        <w:ind w:left="780"/>
        <w:jc w:val="both"/>
        <w:rPr>
          <w:rFonts w:ascii="Calibri" w:eastAsia="Times New Roman" w:hAnsi="Calibri" w:cs="Calibri"/>
          <w:b/>
          <w:color w:val="000000"/>
          <w:sz w:val="20"/>
          <w:szCs w:val="20"/>
          <w:lang w:eastAsia="pl-PL"/>
        </w:rPr>
      </w:pPr>
    </w:p>
    <w:tbl>
      <w:tblPr>
        <w:tblW w:w="10749"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1368"/>
        <w:gridCol w:w="3819"/>
        <w:gridCol w:w="1197"/>
        <w:gridCol w:w="627"/>
        <w:gridCol w:w="1083"/>
        <w:gridCol w:w="1971"/>
      </w:tblGrid>
      <w:tr w:rsidR="00B36C42" w:rsidRPr="009052D5" w:rsidTr="0084119F">
        <w:trPr>
          <w:trHeight w:val="285"/>
        </w:trPr>
        <w:tc>
          <w:tcPr>
            <w:tcW w:w="684" w:type="dxa"/>
            <w:vMerge w:val="restart"/>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Lp.</w:t>
            </w:r>
          </w:p>
        </w:tc>
        <w:tc>
          <w:tcPr>
            <w:tcW w:w="1368" w:type="dxa"/>
            <w:vMerge w:val="restart"/>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Nr. drogi</w:t>
            </w:r>
          </w:p>
        </w:tc>
        <w:tc>
          <w:tcPr>
            <w:tcW w:w="3819" w:type="dxa"/>
            <w:vMerge w:val="restart"/>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Nazwa drogi (przebieg)</w:t>
            </w:r>
          </w:p>
        </w:tc>
        <w:tc>
          <w:tcPr>
            <w:tcW w:w="1197" w:type="dxa"/>
            <w:vMerge w:val="restart"/>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Długość</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km</w:t>
            </w:r>
          </w:p>
        </w:tc>
        <w:tc>
          <w:tcPr>
            <w:tcW w:w="1710" w:type="dxa"/>
            <w:gridSpan w:val="2"/>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Lokalizacja</w:t>
            </w:r>
          </w:p>
        </w:tc>
        <w:tc>
          <w:tcPr>
            <w:tcW w:w="1971" w:type="dxa"/>
            <w:vMerge w:val="restart"/>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Gmina</w:t>
            </w:r>
          </w:p>
        </w:tc>
      </w:tr>
      <w:tr w:rsidR="00B36C42" w:rsidRPr="009052D5" w:rsidTr="0084119F">
        <w:trPr>
          <w:trHeight w:val="285"/>
        </w:trPr>
        <w:tc>
          <w:tcPr>
            <w:tcW w:w="684" w:type="dxa"/>
            <w:vMerge/>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1368" w:type="dxa"/>
            <w:vMerge/>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3819" w:type="dxa"/>
            <w:vMerge/>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1197" w:type="dxa"/>
            <w:vMerge/>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od km</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do km</w:t>
            </w:r>
          </w:p>
        </w:tc>
        <w:tc>
          <w:tcPr>
            <w:tcW w:w="1971" w:type="dxa"/>
            <w:vMerge/>
            <w:vAlign w:val="center"/>
          </w:tcPr>
          <w:p w:rsidR="00B36C42" w:rsidRPr="009052D5" w:rsidRDefault="00B36C42" w:rsidP="00FE3216">
            <w:pPr>
              <w:spacing w:after="0" w:line="240" w:lineRule="auto"/>
              <w:jc w:val="center"/>
              <w:rPr>
                <w:rFonts w:eastAsia="Times New Roman" w:cs="Times New Roman"/>
                <w:sz w:val="20"/>
                <w:szCs w:val="20"/>
                <w:lang w:eastAsia="pl-PL"/>
              </w:rPr>
            </w:pPr>
          </w:p>
        </w:tc>
      </w:tr>
      <w:tr w:rsidR="00B36C42" w:rsidRPr="009052D5" w:rsidTr="0084119F">
        <w:trPr>
          <w:trHeight w:val="419"/>
        </w:trPr>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160101W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Odrzywołek-gr.gminy(Załącze)</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2,350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2,350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Belsk Duży</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160102W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Zaborów- gr.gminy(Długowola)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2,162</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2,162</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160103W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Łęczeszyce-</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gr.gminy(Bądków)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2,545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2,545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160104W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Boruty-Tartaczek</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1.812</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1.812</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160105W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Lewiczyn-Maciejówka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2,261</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2,261</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6.</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160106W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Wola  Łęczeszycka-</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Wólka  Łęczeszycka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0,680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0,680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7.</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160107W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Aleksandrówka-Sadków Szlachecki</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2,055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2,055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8.</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160108W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(Kozietuły)gr.gminy-</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Wola  Łęczeszycka-</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Wólka  Łęczeszycka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3,050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3,050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9.</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160109W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Sadków Szlachecki-gr.gminy (Cesinów Las)</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0,860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0,860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160110W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Łęczeszyce-Skowronki</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1,340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1,340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160111W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Wola Starowiejska-Bodzew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2,474</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2,474</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12.</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160112W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Tartaczek-Lewiczyn</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1,880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1,880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13.</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160113W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Zaborów-Bartodzieje</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1,850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1,850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14.</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160114W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Zaborów-Wilczy Targ</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2,240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2,240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160115W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Widów-Lewiczyn</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1,645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1,645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160116W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Oczesały-gr.gmin(Skurów)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1,060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1,060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160117W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Anielin-Jarochy-droga pow nr 1626W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2,059</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2,059</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18.</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160118W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Sadków Duchowny-</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Złota Góra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2,289</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2,289</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19.</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160119W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Mała Wieś-Skowronki</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1,575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1,575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160120W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Skowronki- Wola Starowiejska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1,000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1,000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21.</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160121W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Mały Belsk-dr.728-</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gr.gminy(Grudzkowola)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1,089</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1,089</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160122W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Belsk-Wilczogóra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2,507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2,507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23.</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160123W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Wólka  Łęczeszycka-</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Koziel gr.gminy(Bielany)</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4,817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4,817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24.</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160124W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Wilczy Targ-Zaborów-</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Wilczy Targ</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3,177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3,177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25.</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160125W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Wola Lewczyńska-</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Władysławów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1,445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1,445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26.</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160126W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Odrzywołek-gr. Gminy</w:t>
            </w:r>
          </w:p>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(Grudzkowola)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0,480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0,480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bl>
    <w:p w:rsidR="00B36C42" w:rsidRPr="009052D5" w:rsidRDefault="00B36C42" w:rsidP="00B36C42">
      <w:pPr>
        <w:widowControl w:val="0"/>
        <w:autoSpaceDE w:val="0"/>
        <w:autoSpaceDN w:val="0"/>
        <w:adjustRightInd w:val="0"/>
        <w:spacing w:after="0" w:line="437" w:lineRule="exact"/>
        <w:ind w:left="780"/>
        <w:jc w:val="both"/>
        <w:rPr>
          <w:rFonts w:ascii="Calibri" w:eastAsia="Times New Roman" w:hAnsi="Calibri" w:cs="Calibri"/>
          <w:b/>
          <w:color w:val="000000"/>
          <w:sz w:val="20"/>
          <w:szCs w:val="20"/>
          <w:lang w:eastAsia="pl-PL"/>
        </w:rPr>
      </w:pPr>
    </w:p>
    <w:p w:rsidR="00B36C42" w:rsidRPr="009052D5" w:rsidRDefault="00B36C42" w:rsidP="00B36C42">
      <w:pPr>
        <w:autoSpaceDE w:val="0"/>
        <w:autoSpaceDN w:val="0"/>
        <w:adjustRightInd w:val="0"/>
        <w:spacing w:after="307" w:line="1" w:lineRule="exact"/>
        <w:rPr>
          <w:rFonts w:eastAsia="Times New Roman" w:cs="Times New Roman"/>
          <w:sz w:val="2"/>
          <w:szCs w:val="2"/>
          <w:lang w:eastAsia="pl-PL"/>
        </w:rPr>
      </w:pPr>
    </w:p>
    <w:p w:rsidR="00B36C42" w:rsidRDefault="00B36C42" w:rsidP="00B36C42">
      <w:pPr>
        <w:autoSpaceDE w:val="0"/>
        <w:autoSpaceDN w:val="0"/>
        <w:adjustRightInd w:val="0"/>
        <w:spacing w:after="0" w:line="437" w:lineRule="exact"/>
        <w:jc w:val="both"/>
        <w:rPr>
          <w:rFonts w:ascii="Calibri" w:eastAsia="Times New Roman" w:hAnsi="Calibri" w:cs="Calibri"/>
          <w:color w:val="000000"/>
          <w:sz w:val="20"/>
          <w:szCs w:val="20"/>
          <w:lang w:eastAsia="pl-PL"/>
        </w:rPr>
      </w:pPr>
    </w:p>
    <w:p w:rsidR="004B2A82" w:rsidRPr="009052D5" w:rsidRDefault="004B2A82" w:rsidP="00B36C42">
      <w:pPr>
        <w:autoSpaceDE w:val="0"/>
        <w:autoSpaceDN w:val="0"/>
        <w:adjustRightInd w:val="0"/>
        <w:spacing w:after="0" w:line="437" w:lineRule="exact"/>
        <w:jc w:val="both"/>
        <w:rPr>
          <w:rFonts w:ascii="Calibri" w:eastAsia="Times New Roman" w:hAnsi="Calibri" w:cs="Calibri"/>
          <w:color w:val="000000"/>
          <w:sz w:val="20"/>
          <w:szCs w:val="20"/>
          <w:lang w:eastAsia="pl-PL"/>
        </w:rPr>
      </w:pPr>
    </w:p>
    <w:tbl>
      <w:tblPr>
        <w:tblW w:w="10749" w:type="dxa"/>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1368"/>
        <w:gridCol w:w="3819"/>
        <w:gridCol w:w="1197"/>
        <w:gridCol w:w="627"/>
        <w:gridCol w:w="1083"/>
        <w:gridCol w:w="1971"/>
      </w:tblGrid>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27.</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160127W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Lewiczyn- Władysławów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2,907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2,907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28.</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160128W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Mała Wieś</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2,920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2,920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29.</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160129W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Mały Belsk</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0,402</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0,402</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30.</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160130W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Rożce-granica gminy (Głudna)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0,665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0,665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31.</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160131W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Rębowola –Mała Wieś</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1,762</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1,762</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32.</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160132W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Rosochów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0,455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0,455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33.</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160133W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Złota Góra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0,715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0,715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34.</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160134W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Odrzywołek</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1,037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1,037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35.</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160135W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Od drogi 728-Odrzywołek</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0,595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0,595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36.</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160136W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(Głudna)gr.gminy-Mała Wieś</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3,150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3,150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37.</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160137W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(Głudna)gr.gminy-Rebowola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0,900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0,900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38.</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160138W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(Goliany) gr.gminy-dr. pow.1625W-Łęczeszyce</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1,790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1,790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39.</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160139W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(Goliany) gr.gminy-Łęczeszyce</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1,245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1,245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40.</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160140W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Łęczeszyce dr. pow.1627W- Skowronki</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1,150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1,150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rPr>
          <w:trHeight w:val="528"/>
        </w:trPr>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41.</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160141W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Łęczeszyce „Parcela”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1,565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1,565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42.</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160142W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Łęczeszyce „Parcela”- Skowronki</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1,575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1,575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43.</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160143W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Stara Wieś</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1,137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1,137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44.</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160144W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Boruty</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0,495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0,495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45.</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160145W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Boruty-Lewiczyn</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2,045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2,045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46.</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160146W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Oczesały-Widów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1,980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1,980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47.</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160147W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Grotów- Oczesały</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1,760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1,760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48.</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160148W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Widów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0,123</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0,123</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49.</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160149W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Zaborówek</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2,262</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2,262</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50.</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160150W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Bartodzieje-Wilczy Targ</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2,390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2,390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51.</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160151W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przez wieś Koziel</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1,710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1,710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52.</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160152W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Łęczeszyce- Koziel</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2,277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2,277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53.</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160153W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Modrzewina-Wilczogóra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1,240</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1,240</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54.</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160154W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Lewiczyn-Wola Lewiczyńska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0,853</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0,853</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55.</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160155W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Aleksandrówka</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0,597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0,597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56.</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160156W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Łęczeszyce</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1,105</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1,105</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57.</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160157W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Lewiczyn</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1,122</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1,122</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58.</w:t>
            </w: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160158W</w:t>
            </w: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Bodzew</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0,437</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w:t>
            </w: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0,437</w:t>
            </w: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r w:rsidR="00B36C42" w:rsidRPr="009052D5" w:rsidTr="0084119F">
        <w:tc>
          <w:tcPr>
            <w:tcW w:w="684" w:type="dxa"/>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1368" w:type="dxa"/>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3819"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RAZEM</w:t>
            </w:r>
          </w:p>
        </w:tc>
        <w:tc>
          <w:tcPr>
            <w:tcW w:w="119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95,068</w:t>
            </w:r>
          </w:p>
        </w:tc>
        <w:tc>
          <w:tcPr>
            <w:tcW w:w="627" w:type="dxa"/>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1083" w:type="dxa"/>
            <w:vAlign w:val="center"/>
          </w:tcPr>
          <w:p w:rsidR="00B36C42" w:rsidRPr="009052D5" w:rsidRDefault="00B36C42" w:rsidP="00FE3216">
            <w:pPr>
              <w:spacing w:after="0" w:line="240" w:lineRule="auto"/>
              <w:jc w:val="center"/>
              <w:rPr>
                <w:rFonts w:eastAsia="Times New Roman" w:cs="Times New Roman"/>
                <w:sz w:val="20"/>
                <w:szCs w:val="20"/>
                <w:lang w:eastAsia="pl-PL"/>
              </w:rPr>
            </w:pPr>
          </w:p>
        </w:tc>
        <w:tc>
          <w:tcPr>
            <w:tcW w:w="1971" w:type="dxa"/>
            <w:vAlign w:val="center"/>
          </w:tcPr>
          <w:p w:rsidR="00B36C42" w:rsidRPr="009052D5" w:rsidRDefault="00B36C42" w:rsidP="00FE3216">
            <w:pPr>
              <w:spacing w:after="0" w:line="240" w:lineRule="auto"/>
              <w:jc w:val="center"/>
              <w:rPr>
                <w:rFonts w:eastAsia="Times New Roman" w:cs="Times New Roman"/>
                <w:sz w:val="20"/>
                <w:szCs w:val="20"/>
                <w:lang w:eastAsia="pl-PL"/>
              </w:rPr>
            </w:pPr>
            <w:r w:rsidRPr="009052D5">
              <w:rPr>
                <w:rFonts w:eastAsia="Times New Roman" w:cs="Times New Roman"/>
                <w:sz w:val="20"/>
                <w:szCs w:val="20"/>
                <w:lang w:eastAsia="pl-PL"/>
              </w:rPr>
              <w:t>„</w:t>
            </w:r>
          </w:p>
        </w:tc>
      </w:tr>
    </w:tbl>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p>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Wewnętrzny układ komunikacyjny gminy zapewnia podstawowe poł</w:t>
      </w:r>
      <w:r w:rsidR="0084119F">
        <w:rPr>
          <w:rFonts w:ascii="Calibri" w:eastAsia="Times New Roman" w:hAnsi="Calibri" w:cs="Calibri"/>
          <w:color w:val="000000"/>
          <w:lang w:eastAsia="pl-PL"/>
        </w:rPr>
        <w:t>ączenia między siedzibą gminy w </w:t>
      </w:r>
      <w:r w:rsidRPr="00E34DAD">
        <w:rPr>
          <w:rFonts w:ascii="Calibri" w:eastAsia="Times New Roman" w:hAnsi="Calibri" w:cs="Calibri"/>
          <w:color w:val="000000"/>
          <w:lang w:eastAsia="pl-PL"/>
        </w:rPr>
        <w:t>Belsku Dużym, miejscowościami w obszarze gminy między so</w:t>
      </w:r>
      <w:r w:rsidR="0084119F">
        <w:rPr>
          <w:rFonts w:ascii="Calibri" w:eastAsia="Times New Roman" w:hAnsi="Calibri" w:cs="Calibri"/>
          <w:color w:val="000000"/>
          <w:lang w:eastAsia="pl-PL"/>
        </w:rPr>
        <w:t>bą, z gminami sąsiednimi oraz z </w:t>
      </w:r>
      <w:r w:rsidRPr="00E34DAD">
        <w:rPr>
          <w:rFonts w:ascii="Calibri" w:eastAsia="Times New Roman" w:hAnsi="Calibri" w:cs="Calibri"/>
          <w:color w:val="000000"/>
          <w:lang w:eastAsia="pl-PL"/>
        </w:rPr>
        <w:t>ośrodkiem powiatowym i innymi miastami.</w:t>
      </w:r>
    </w:p>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b/>
          <w:color w:val="000000"/>
          <w:lang w:eastAsia="pl-PL"/>
        </w:rPr>
      </w:pPr>
    </w:p>
    <w:p w:rsidR="00B36C42" w:rsidRPr="00E34DAD" w:rsidRDefault="00B36C42" w:rsidP="00B36C42">
      <w:pPr>
        <w:widowControl w:val="0"/>
        <w:autoSpaceDE w:val="0"/>
        <w:autoSpaceDN w:val="0"/>
        <w:adjustRightInd w:val="0"/>
        <w:spacing w:after="0" w:line="437" w:lineRule="exact"/>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Komunikacja</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Wewnętrzny istniejący układ komunikacyjny nie wymaga weryfikacji połączeń drogowych. Działania inwestycyjne koncentrować się będą na dostosowaniu istniejących połączeń drogowych do pełnionych funkcji i potrzeb społecznych, to jest modernizacji w celu uzyskania odpowiednich parametrów, </w:t>
      </w:r>
      <w:r w:rsidRPr="00E34DAD">
        <w:rPr>
          <w:rFonts w:ascii="Calibri" w:eastAsia="Times New Roman" w:hAnsi="Calibri" w:cs="Calibri"/>
          <w:color w:val="000000"/>
          <w:lang w:eastAsia="pl-PL"/>
        </w:rPr>
        <w:lastRenderedPageBreak/>
        <w:t>utwardzania nawierzchni gruntowych, utrzymania w dobrym stanie technicznym nawierzchni utwardzonych.</w:t>
      </w:r>
    </w:p>
    <w:p w:rsidR="00CB6146" w:rsidRPr="00E34DAD" w:rsidRDefault="00CB6146" w:rsidP="00E34DAD">
      <w:pPr>
        <w:spacing w:line="360" w:lineRule="auto"/>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Przebiegająca przez obszar gminy trasa Nr 7 po ostatniej przebudowie została przystosowana do parametrów drogi ekspresowej .</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Dogodne powiązania komunikacyjne na kierunku północ-połudn</w:t>
      </w:r>
      <w:r w:rsidR="0084119F">
        <w:rPr>
          <w:rFonts w:ascii="Calibri" w:eastAsia="Times New Roman" w:hAnsi="Calibri" w:cs="Calibri"/>
          <w:color w:val="000000"/>
          <w:lang w:eastAsia="pl-PL"/>
        </w:rPr>
        <w:t>ie zapewnia droga wojewódzka Nr </w:t>
      </w:r>
      <w:r w:rsidRPr="00E34DAD">
        <w:rPr>
          <w:rFonts w:ascii="Calibri" w:eastAsia="Times New Roman" w:hAnsi="Calibri" w:cs="Calibri"/>
          <w:color w:val="000000"/>
          <w:lang w:eastAsia="pl-PL"/>
        </w:rPr>
        <w:t xml:space="preserve">728 Grójec – Belsk Duży – Mogielnica – Nowe Miasto n/Pilicą kilka lat temu gruntownie zmodernizowana. Jest to ważny ciąg drogowy w gminie o wzrastającym ruchu pojazdów. Według badań ruch pojazdów na tej drodze w latach dziewięćdziesiątych wzrósł o prawie 70 % i nadal rośnie. </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Również ważne znaczenie dla przenoszenia ruchu w kierunku równoleżnikowym ma droga wojewódzka Nr 725 Rawa Mazowiecka-Biała Rawska-Belsk Duży, która również powinna być modernizowana w najbliższej perspektywie.</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Sieć dróg powiatowych jest dobrze rozwinięta bowiem przez obszar gminy przechodzi prawie 70 km dróg powiatowych o utwardzonej nawierzchni (co stanowi 10% dróg w obszarze powiatu grójeckiego). Z uwagi na niezadowalający stan techniczny dróg powiatowych zakłada się poprawę stanu technicznego nawierzchni i sukcesywne zwiększanie parametrów technicznych jezdni, z uwagi na zwiększający się ruch samochodowy, a także kursujące autobusy PKS.</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Celowym byłoby rozważenie możliwości zaistnienia komunikacji rowerowej w gminie ( oznakowanie ciągów po istniejącym układzie drogowym tam gdzie jest to możliwe). Rower jako środek transportu może służyć zarówno przejazdom o charakterze rekreacyjnym jak również dojazdom do pracy, szkół, usług itp.</w:t>
      </w:r>
    </w:p>
    <w:p w:rsidR="0082002E" w:rsidRPr="00E34DAD" w:rsidRDefault="0082002E"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Sieć energetyczna</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Podstawowe źródła zasilania w energię elektryczną stanowią:</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Linie energetyczne średniego napięcia, które zasilają stacje transformatorowe SN/nn, z których wychodzą linie niskiego napięcia doprowadzające energię elektryczną do wszystkich zainteresowanych odbiorców gminy. Długość sieci napowietrznej SN 15 kV wynosi 62,2 km.</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Na całym terenie gminy dostarczana jest energia o właściwych parametrach. Eksploatację oraz nadzór sieci i urządzeń elektroenergetyki prowadzi Rejonowy Zakład Energetyczny w Grójcu. </w:t>
      </w:r>
    </w:p>
    <w:p w:rsidR="0082002E" w:rsidRPr="00E34DAD" w:rsidRDefault="0082002E"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Zaopatrzenie w gaz</w:t>
      </w:r>
    </w:p>
    <w:p w:rsidR="00AE380A" w:rsidRPr="00E34DAD" w:rsidRDefault="00AE380A" w:rsidP="00AE380A">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Obszar gminy jest uzbrojony w sieć gazową średniego ciśnienia, którego źródłem jest gazociąg wysokoprężny średnicy 300 mm relacji „Lubienia – Sękocin”.</w:t>
      </w:r>
    </w:p>
    <w:p w:rsidR="00AE380A" w:rsidRPr="00E34DAD" w:rsidRDefault="00AE380A" w:rsidP="00AE380A">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Rozdzielcza sieć gazowa obsługująca odbiorców zlokalizowana na</w:t>
      </w:r>
      <w:r>
        <w:rPr>
          <w:rFonts w:ascii="Calibri" w:eastAsia="Times New Roman" w:hAnsi="Calibri" w:cs="Calibri"/>
          <w:color w:val="000000"/>
          <w:lang w:eastAsia="pl-PL"/>
        </w:rPr>
        <w:t xml:space="preserve"> terenie gminy wynosi 98,7 km </w:t>
      </w:r>
      <w:r>
        <w:rPr>
          <w:rFonts w:ascii="Calibri" w:eastAsia="Times New Roman" w:hAnsi="Calibri" w:cs="Calibri"/>
          <w:color w:val="000000"/>
          <w:lang w:eastAsia="pl-PL"/>
        </w:rPr>
        <w:lastRenderedPageBreak/>
        <w:t>i </w:t>
      </w:r>
      <w:r w:rsidRPr="00E34DAD">
        <w:rPr>
          <w:rFonts w:ascii="Calibri" w:eastAsia="Times New Roman" w:hAnsi="Calibri" w:cs="Calibri"/>
          <w:color w:val="000000"/>
          <w:lang w:eastAsia="pl-PL"/>
        </w:rPr>
        <w:t>korzysta z niej 827 odbiorców gazu sieciowego przy 1039 połączeniach prowadzących do budynków mieszkalnych.</w:t>
      </w:r>
    </w:p>
    <w:p w:rsidR="00AE380A" w:rsidRPr="00E34DAD" w:rsidRDefault="00AE380A" w:rsidP="00AE380A">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Rozdzielcza sieć gazowa doprowadzona jest do wszystkich miejscowości w obszarze gminy.</w:t>
      </w:r>
    </w:p>
    <w:p w:rsidR="00CB6146" w:rsidRPr="00E34DAD" w:rsidRDefault="00CB6146" w:rsidP="00E34DAD">
      <w:pPr>
        <w:spacing w:line="360" w:lineRule="auto"/>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 xml:space="preserve">Telekomunikacja </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W miejscowości gminnej Belsk Duży funkcjonuje automatyczna centrala telefoniczna o pojemności 1200 NN z doprowadzonymi kablami światłowodowymi relacji Gró</w:t>
      </w:r>
      <w:r w:rsidR="0084119F">
        <w:rPr>
          <w:rFonts w:ascii="Calibri" w:eastAsia="Times New Roman" w:hAnsi="Calibri" w:cs="Calibri"/>
          <w:color w:val="000000"/>
          <w:lang w:eastAsia="pl-PL"/>
        </w:rPr>
        <w:t>jec – Belsk Duży – Mogielnica z </w:t>
      </w:r>
      <w:r w:rsidRPr="00E34DAD">
        <w:rPr>
          <w:rFonts w:ascii="Calibri" w:eastAsia="Times New Roman" w:hAnsi="Calibri" w:cs="Calibri"/>
          <w:color w:val="000000"/>
          <w:lang w:eastAsia="pl-PL"/>
        </w:rPr>
        <w:t>odgałęzieniami do Błędowa. W Zaborowie zlokalizowana jest stacja radiofonii komórkowej ERA GSM.</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Gmina należy do grójeckiej strefy numeracyjnej i okręgu telefonicznego w Grójcu.</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b/>
          <w:color w:val="000000"/>
          <w:lang w:eastAsia="pl-PL"/>
        </w:rPr>
      </w:pPr>
      <w:r w:rsidRPr="00E34DAD">
        <w:rPr>
          <w:rFonts w:ascii="Calibri" w:eastAsia="Times New Roman" w:hAnsi="Calibri" w:cs="Calibri"/>
          <w:b/>
          <w:color w:val="000000"/>
          <w:lang w:eastAsia="pl-PL"/>
        </w:rPr>
        <w:t>Zaopatrzenie w wodę i kanalizacja</w:t>
      </w: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Gmina jest zwodociągowana w 100% ( sieć wodociągowa jest dopro</w:t>
      </w:r>
      <w:r w:rsidR="0084119F">
        <w:rPr>
          <w:rFonts w:ascii="Calibri" w:eastAsia="Times New Roman" w:hAnsi="Calibri" w:cs="Calibri"/>
          <w:color w:val="000000"/>
          <w:lang w:eastAsia="pl-PL"/>
        </w:rPr>
        <w:t xml:space="preserve">wadzona do każdej miejscowości </w:t>
      </w:r>
      <w:r w:rsidRPr="00E34DAD">
        <w:rPr>
          <w:rFonts w:ascii="Calibri" w:eastAsia="Times New Roman" w:hAnsi="Calibri" w:cs="Calibri"/>
          <w:color w:val="000000"/>
          <w:lang w:eastAsia="pl-PL"/>
        </w:rPr>
        <w:t>na terenie gminy, lecz nie każde gospodarstwo domowe posiada jes</w:t>
      </w:r>
      <w:r w:rsidR="0084119F">
        <w:rPr>
          <w:rFonts w:ascii="Calibri" w:eastAsia="Times New Roman" w:hAnsi="Calibri" w:cs="Calibri"/>
          <w:color w:val="000000"/>
          <w:lang w:eastAsia="pl-PL"/>
        </w:rPr>
        <w:t>zcze przyłącze wodociągowe) . W </w:t>
      </w:r>
      <w:r w:rsidRPr="00E34DAD">
        <w:rPr>
          <w:rFonts w:ascii="Calibri" w:eastAsia="Times New Roman" w:hAnsi="Calibri" w:cs="Calibri"/>
          <w:color w:val="000000"/>
          <w:lang w:eastAsia="pl-PL"/>
        </w:rPr>
        <w:t>większości są to wodociągi grupowe zasilane z ujęć wód podziemnych zlokalizowanych w obszarze gminy:</w:t>
      </w:r>
    </w:p>
    <w:p w:rsidR="00B36C42" w:rsidRPr="00E34DAD" w:rsidRDefault="00B36C42" w:rsidP="00E34DAD">
      <w:pPr>
        <w:widowControl w:val="0"/>
        <w:numPr>
          <w:ilvl w:val="0"/>
          <w:numId w:val="20"/>
        </w:numPr>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Wodociąg z ujęciem wody o wydajności 95 m</w:t>
      </w:r>
      <w:r w:rsidRPr="00E34DAD">
        <w:rPr>
          <w:rFonts w:ascii="Calibri" w:eastAsia="Times New Roman" w:hAnsi="Calibri" w:cs="Calibri"/>
          <w:color w:val="000000"/>
          <w:vertAlign w:val="superscript"/>
          <w:lang w:eastAsia="pl-PL"/>
        </w:rPr>
        <w:t>3</w:t>
      </w:r>
      <w:r w:rsidRPr="00E34DAD">
        <w:rPr>
          <w:rFonts w:ascii="Calibri" w:eastAsia="Times New Roman" w:hAnsi="Calibri" w:cs="Calibri"/>
          <w:color w:val="000000"/>
          <w:lang w:eastAsia="pl-PL"/>
        </w:rPr>
        <w:t>/h w Łęczeszycach, który zaopatruje wsie: Belsk Duży, Belsk Mały, Anielin, Mała Wieś, Grotów, Skowronki, Łęczeszyce, Wólka Łęczeszycka, Wola Łęczeszycka, Stara Wieś, Koziel, Odrzywołek, Jarochy.</w:t>
      </w:r>
    </w:p>
    <w:p w:rsidR="00B36C42" w:rsidRPr="00E34DAD" w:rsidRDefault="00B36C42" w:rsidP="00E34DAD">
      <w:pPr>
        <w:widowControl w:val="0"/>
        <w:numPr>
          <w:ilvl w:val="0"/>
          <w:numId w:val="20"/>
        </w:numPr>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Wodociąg z ujęciem wód wgłębnych w Rożcach o wydajności 31 m</w:t>
      </w:r>
      <w:r w:rsidRPr="00E34DAD">
        <w:rPr>
          <w:rFonts w:ascii="Calibri" w:eastAsia="Times New Roman" w:hAnsi="Calibri" w:cs="Calibri"/>
          <w:color w:val="000000"/>
          <w:vertAlign w:val="superscript"/>
          <w:lang w:eastAsia="pl-PL"/>
        </w:rPr>
        <w:t>3</w:t>
      </w:r>
      <w:r w:rsidRPr="00E34DAD">
        <w:rPr>
          <w:rFonts w:ascii="Calibri" w:eastAsia="Times New Roman" w:hAnsi="Calibri" w:cs="Calibri"/>
          <w:color w:val="000000"/>
          <w:lang w:eastAsia="pl-PL"/>
        </w:rPr>
        <w:t xml:space="preserve">/h, który zaopatruje miejscowości: Rożce, Daszewice, Rębowola, Aleksandrówka, Sadków Kolonia, Sadków Szlachecki, Sadków Duchowny,  Rosochów, Wilczogóra, Złota Góra. </w:t>
      </w:r>
    </w:p>
    <w:p w:rsidR="00B36C42" w:rsidRDefault="00B36C42" w:rsidP="00E34DAD">
      <w:pPr>
        <w:widowControl w:val="0"/>
        <w:numPr>
          <w:ilvl w:val="0"/>
          <w:numId w:val="20"/>
        </w:numPr>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Wodociąg z ujęciem wód wgłębnych w Lewiczynie o wydajności 86 m</w:t>
      </w:r>
      <w:r w:rsidRPr="00E34DAD">
        <w:rPr>
          <w:rFonts w:ascii="Calibri" w:eastAsia="Times New Roman" w:hAnsi="Calibri" w:cs="Calibri"/>
          <w:color w:val="000000"/>
          <w:vertAlign w:val="superscript"/>
          <w:lang w:eastAsia="pl-PL"/>
        </w:rPr>
        <w:t>3</w:t>
      </w:r>
      <w:r w:rsidRPr="00E34DAD">
        <w:rPr>
          <w:rFonts w:ascii="Calibri" w:eastAsia="Times New Roman" w:hAnsi="Calibri" w:cs="Calibri"/>
          <w:color w:val="000000"/>
          <w:lang w:eastAsia="pl-PL"/>
        </w:rPr>
        <w:t>/h, który zaopatruje wsie: Lewiczyn, Boruty, Tartaczek, Wola Starowiejska, Bodzew, Maciejówka, Zaborówek, Zaborów, Wilczy Targ, Kussy, Oczesały, Bartodzieje, Julianów.</w:t>
      </w:r>
    </w:p>
    <w:p w:rsidR="00E34DAD" w:rsidRPr="00E34DAD" w:rsidRDefault="00E34DAD" w:rsidP="00E34DAD">
      <w:pPr>
        <w:widowControl w:val="0"/>
        <w:autoSpaceDE w:val="0"/>
        <w:autoSpaceDN w:val="0"/>
        <w:adjustRightInd w:val="0"/>
        <w:spacing w:after="0" w:line="360" w:lineRule="auto"/>
        <w:ind w:left="780"/>
        <w:jc w:val="both"/>
        <w:rPr>
          <w:rFonts w:ascii="Calibri" w:eastAsia="Times New Roman" w:hAnsi="Calibri" w:cs="Calibri"/>
          <w:color w:val="000000"/>
          <w:lang w:eastAsia="pl-PL"/>
        </w:rPr>
      </w:pPr>
    </w:p>
    <w:p w:rsidR="00B36C42" w:rsidRP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Większość miejscowości posiada ujęcia wody (wiejskie), z których woda używana jest do środków ochrony roślin stosowanych w uprawach sadowniczych, jak i do nawadniania upraw</w:t>
      </w:r>
      <w:r w:rsidR="00823D18" w:rsidRPr="00E34DAD">
        <w:rPr>
          <w:rFonts w:ascii="Calibri" w:eastAsia="Times New Roman" w:hAnsi="Calibri" w:cs="Calibri"/>
          <w:color w:val="000000"/>
          <w:lang w:eastAsia="pl-PL"/>
        </w:rPr>
        <w:t>.</w:t>
      </w:r>
    </w:p>
    <w:p w:rsidR="00E34DAD"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E34DAD">
        <w:rPr>
          <w:rFonts w:ascii="Calibri" w:eastAsia="Times New Roman" w:hAnsi="Calibri" w:cs="Calibri"/>
          <w:color w:val="000000"/>
          <w:lang w:eastAsia="pl-PL"/>
        </w:rPr>
        <w:t xml:space="preserve">W gminie Belsk Duży stale rozbudowywana jest </w:t>
      </w:r>
      <w:r w:rsidRPr="00E34DAD">
        <w:rPr>
          <w:rFonts w:ascii="Calibri" w:eastAsia="Times New Roman" w:hAnsi="Calibri" w:cs="Calibri"/>
          <w:b/>
          <w:color w:val="000000"/>
          <w:lang w:eastAsia="pl-PL"/>
        </w:rPr>
        <w:t>sieć wodno-kanalizacyjna.</w:t>
      </w:r>
      <w:r w:rsidRPr="00E34DAD">
        <w:rPr>
          <w:rFonts w:ascii="Calibri" w:eastAsia="Times New Roman" w:hAnsi="Calibri" w:cs="Calibri"/>
          <w:color w:val="000000"/>
          <w:lang w:eastAsia="pl-PL"/>
        </w:rPr>
        <w:t xml:space="preserve"> Poprawa infrastruktury technicznej związanej z zaopatrzeniem w wodę i odprowadzaniem wpływa pozytywnie na jakość życia mieszkańców gminy Belsk Duży oraz na warunki prowadzenia działalności gospodarczej.  </w:t>
      </w:r>
      <w:r w:rsidRPr="00E34DAD">
        <w:rPr>
          <w:rFonts w:ascii="Calibri" w:eastAsia="Times New Roman" w:hAnsi="Calibri" w:cs="Calibri"/>
          <w:color w:val="000000"/>
          <w:lang w:eastAsia="pl-PL"/>
        </w:rPr>
        <w:br/>
        <w:t>Łączna długość sieci wodociągowej wraz z przyłączami wynosi – 262 km, ilość przyłączy indywidualnych wynosi – 1550 szt.</w:t>
      </w:r>
      <w:r w:rsidR="001E7980" w:rsidRPr="00E34DAD">
        <w:rPr>
          <w:rFonts w:ascii="Calibri" w:eastAsia="Times New Roman" w:hAnsi="Calibri" w:cs="Calibri"/>
          <w:color w:val="000000"/>
          <w:lang w:eastAsia="pl-PL"/>
        </w:rPr>
        <w:t xml:space="preserve"> </w:t>
      </w:r>
      <w:r w:rsidRPr="00E34DAD">
        <w:rPr>
          <w:rFonts w:ascii="Calibri" w:eastAsia="Times New Roman" w:hAnsi="Calibri" w:cs="Calibri"/>
          <w:color w:val="000000"/>
          <w:lang w:eastAsia="pl-PL"/>
        </w:rPr>
        <w:t>Siec wodociągowa jest dopr</w:t>
      </w:r>
      <w:r w:rsidR="0084119F">
        <w:rPr>
          <w:rFonts w:ascii="Calibri" w:eastAsia="Times New Roman" w:hAnsi="Calibri" w:cs="Calibri"/>
          <w:color w:val="000000"/>
          <w:lang w:eastAsia="pl-PL"/>
        </w:rPr>
        <w:t>owadzona do każdej miejscowości</w:t>
      </w:r>
      <w:r w:rsidRPr="00E34DAD">
        <w:rPr>
          <w:rFonts w:ascii="Calibri" w:eastAsia="Times New Roman" w:hAnsi="Calibri" w:cs="Calibri"/>
          <w:color w:val="000000"/>
          <w:lang w:eastAsia="pl-PL"/>
        </w:rPr>
        <w:t xml:space="preserve"> na terenie gminy.</w:t>
      </w:r>
    </w:p>
    <w:p w:rsidR="00B36C42" w:rsidRPr="00BA4850" w:rsidRDefault="00B36C42" w:rsidP="00E34DAD">
      <w:pPr>
        <w:widowControl w:val="0"/>
        <w:autoSpaceDE w:val="0"/>
        <w:autoSpaceDN w:val="0"/>
        <w:adjustRightInd w:val="0"/>
        <w:spacing w:after="0" w:line="360" w:lineRule="auto"/>
        <w:jc w:val="both"/>
        <w:rPr>
          <w:rFonts w:ascii="Calibri" w:eastAsia="Times New Roman" w:hAnsi="Calibri" w:cs="Calibri"/>
          <w:color w:val="000000"/>
          <w:lang w:eastAsia="pl-PL"/>
        </w:rPr>
      </w:pPr>
      <w:r w:rsidRPr="009052D5">
        <w:rPr>
          <w:rFonts w:ascii="Calibri" w:eastAsia="Times New Roman" w:hAnsi="Calibri" w:cs="Calibri"/>
          <w:color w:val="000000"/>
          <w:sz w:val="20"/>
          <w:szCs w:val="20"/>
          <w:lang w:eastAsia="pl-PL"/>
        </w:rPr>
        <w:br/>
      </w:r>
      <w:r w:rsidRPr="00BA4850">
        <w:rPr>
          <w:rFonts w:ascii="Calibri" w:eastAsia="Times New Roman" w:hAnsi="Calibri" w:cs="Calibri"/>
          <w:color w:val="000000"/>
          <w:lang w:eastAsia="pl-PL"/>
        </w:rPr>
        <w:t xml:space="preserve">Długość sieci kanalizacyjnej wraz z przyłączami wynosi – 19 km, ilość przyłączy indywidualnych wynosi </w:t>
      </w:r>
      <w:r w:rsidRPr="00BA4850">
        <w:rPr>
          <w:rFonts w:ascii="Calibri" w:eastAsia="Times New Roman" w:hAnsi="Calibri" w:cs="Calibri"/>
          <w:color w:val="000000"/>
          <w:lang w:eastAsia="pl-PL"/>
        </w:rPr>
        <w:lastRenderedPageBreak/>
        <w:t>– 245 szt. Gmina w swych planach inwestycyjnych , stale uwzględnia rozbudowę sieci kanalizacyjnej jak również budowę indywidualnych przydomowych oczyszczalni ścieków których to na terenie gminy znajduje się już ponad 260szt.</w:t>
      </w:r>
    </w:p>
    <w:p w:rsidR="00B36C42" w:rsidRPr="00BA4850"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r w:rsidRPr="00BA4850">
        <w:rPr>
          <w:rFonts w:ascii="Calibri" w:eastAsia="Times New Roman" w:hAnsi="Calibri" w:cs="Calibri"/>
          <w:color w:val="000000"/>
          <w:lang w:eastAsia="pl-PL"/>
        </w:rPr>
        <w:t xml:space="preserve">Na terenie gminy funkcjonuje również gruntownie przebudowana w latach 2014-2015 </w:t>
      </w:r>
      <w:r w:rsidRPr="00BA4850">
        <w:rPr>
          <w:rFonts w:ascii="Calibri" w:eastAsia="Times New Roman" w:hAnsi="Calibri" w:cs="Calibri"/>
          <w:b/>
          <w:color w:val="000000"/>
          <w:lang w:eastAsia="pl-PL"/>
        </w:rPr>
        <w:t>mechaniczno-biologiczno-chemiczna oczyszczalnia ścieków w Belsku Dużym</w:t>
      </w:r>
      <w:r w:rsidRPr="00BA4850">
        <w:rPr>
          <w:rFonts w:ascii="Calibri" w:eastAsia="Times New Roman" w:hAnsi="Calibri" w:cs="Calibri"/>
          <w:color w:val="000000"/>
          <w:lang w:eastAsia="pl-PL"/>
        </w:rPr>
        <w:t>. To największa inwestycja gminy Belsk Duży pod względem kosztów i zakresu rzeczowego prac budowlanych od czasu powstania samorządów gminnych. Całkowity koszt prac wyniósł blisko 8 mln zł.</w:t>
      </w:r>
    </w:p>
    <w:p w:rsidR="00B36C42" w:rsidRDefault="00B36C42" w:rsidP="00B36C42">
      <w:pPr>
        <w:widowControl w:val="0"/>
        <w:autoSpaceDE w:val="0"/>
        <w:autoSpaceDN w:val="0"/>
        <w:adjustRightInd w:val="0"/>
        <w:spacing w:after="0" w:line="437" w:lineRule="exact"/>
        <w:jc w:val="both"/>
        <w:rPr>
          <w:rFonts w:ascii="Calibri" w:eastAsia="Times New Roman" w:hAnsi="Calibri" w:cs="Calibri"/>
          <w:color w:val="000000"/>
          <w:sz w:val="20"/>
          <w:szCs w:val="20"/>
          <w:lang w:eastAsia="pl-PL"/>
        </w:rPr>
      </w:pPr>
    </w:p>
    <w:p w:rsidR="00B36C42" w:rsidRPr="00BA4850" w:rsidRDefault="00B36C42" w:rsidP="00B36C42">
      <w:pPr>
        <w:widowControl w:val="0"/>
        <w:autoSpaceDE w:val="0"/>
        <w:autoSpaceDN w:val="0"/>
        <w:adjustRightInd w:val="0"/>
        <w:spacing w:after="0" w:line="437" w:lineRule="exact"/>
        <w:jc w:val="both"/>
        <w:rPr>
          <w:rFonts w:ascii="Calibri" w:eastAsia="Times New Roman" w:hAnsi="Calibri" w:cs="Calibri"/>
          <w:color w:val="000000"/>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9072"/>
      </w:tblGrid>
      <w:tr w:rsidR="008A348B" w:rsidRPr="00BA4850" w:rsidTr="0084119F">
        <w:tc>
          <w:tcPr>
            <w:tcW w:w="9072" w:type="dxa"/>
            <w:tcBorders>
              <w:top w:val="single" w:sz="6" w:space="0" w:color="auto"/>
              <w:left w:val="single" w:sz="6" w:space="0" w:color="auto"/>
              <w:bottom w:val="single" w:sz="6" w:space="0" w:color="auto"/>
              <w:right w:val="single" w:sz="6" w:space="0" w:color="auto"/>
            </w:tcBorders>
          </w:tcPr>
          <w:p w:rsidR="008A348B" w:rsidRPr="00BA4850" w:rsidRDefault="008A348B" w:rsidP="008A348B">
            <w:pPr>
              <w:autoSpaceDE w:val="0"/>
              <w:autoSpaceDN w:val="0"/>
              <w:adjustRightInd w:val="0"/>
              <w:spacing w:after="0" w:line="240" w:lineRule="auto"/>
              <w:rPr>
                <w:rFonts w:ascii="Calibri" w:eastAsia="Times New Roman" w:hAnsi="Calibri" w:cs="Calibri"/>
                <w:color w:val="000000"/>
                <w:lang w:eastAsia="pl-PL"/>
              </w:rPr>
            </w:pPr>
            <w:r w:rsidRPr="00BA4850">
              <w:rPr>
                <w:rFonts w:ascii="Calibri" w:eastAsia="Times New Roman" w:hAnsi="Calibri" w:cs="Calibri"/>
                <w:color w:val="000000"/>
                <w:lang w:eastAsia="pl-PL"/>
              </w:rPr>
              <w:t>Wnioski:</w:t>
            </w:r>
          </w:p>
        </w:tc>
      </w:tr>
      <w:tr w:rsidR="008A348B" w:rsidRPr="00BA4850" w:rsidTr="0084119F">
        <w:tc>
          <w:tcPr>
            <w:tcW w:w="9072" w:type="dxa"/>
            <w:tcBorders>
              <w:top w:val="single" w:sz="6" w:space="0" w:color="auto"/>
              <w:left w:val="single" w:sz="6" w:space="0" w:color="auto"/>
              <w:bottom w:val="single" w:sz="6" w:space="0" w:color="auto"/>
              <w:right w:val="single" w:sz="6" w:space="0" w:color="auto"/>
            </w:tcBorders>
          </w:tcPr>
          <w:p w:rsidR="008A348B" w:rsidRPr="00BA4850" w:rsidRDefault="008A348B" w:rsidP="005C4A4F">
            <w:pPr>
              <w:tabs>
                <w:tab w:val="left" w:pos="475"/>
              </w:tabs>
              <w:autoSpaceDE w:val="0"/>
              <w:autoSpaceDN w:val="0"/>
              <w:adjustRightInd w:val="0"/>
              <w:spacing w:after="0" w:line="446" w:lineRule="exact"/>
              <w:ind w:left="386" w:hanging="386"/>
              <w:rPr>
                <w:rFonts w:ascii="Calibri" w:eastAsia="Times New Roman" w:hAnsi="Calibri" w:cs="Calibri"/>
                <w:color w:val="000000"/>
                <w:lang w:eastAsia="pl-PL"/>
              </w:rPr>
            </w:pPr>
            <w:r w:rsidRPr="00BA4850">
              <w:rPr>
                <w:rFonts w:ascii="Calibri" w:eastAsia="Times New Roman" w:hAnsi="Calibri" w:cs="Calibri"/>
                <w:color w:val="000000"/>
                <w:lang w:eastAsia="pl-PL"/>
              </w:rPr>
              <w:t>•</w:t>
            </w:r>
            <w:r w:rsidRPr="00BA4850">
              <w:rPr>
                <w:rFonts w:ascii="Calibri" w:eastAsia="Times New Roman" w:hAnsi="Calibri" w:cs="Calibri"/>
                <w:color w:val="000000"/>
                <w:lang w:eastAsia="pl-PL"/>
              </w:rPr>
              <w:tab/>
            </w:r>
            <w:r w:rsidR="00BA4850">
              <w:rPr>
                <w:rFonts w:ascii="Calibri" w:eastAsia="Times New Roman" w:hAnsi="Calibri" w:cs="Calibri"/>
                <w:color w:val="000000"/>
                <w:lang w:eastAsia="pl-PL"/>
              </w:rPr>
              <w:t>Rozwinięta sieć dróg lokalnych;</w:t>
            </w:r>
          </w:p>
          <w:p w:rsidR="008A348B" w:rsidRPr="00BA4850" w:rsidRDefault="008A348B" w:rsidP="005C4A4F">
            <w:pPr>
              <w:tabs>
                <w:tab w:val="left" w:pos="475"/>
              </w:tabs>
              <w:autoSpaceDE w:val="0"/>
              <w:autoSpaceDN w:val="0"/>
              <w:adjustRightInd w:val="0"/>
              <w:spacing w:after="0" w:line="446" w:lineRule="exact"/>
              <w:ind w:left="386" w:hanging="386"/>
              <w:rPr>
                <w:rFonts w:ascii="Calibri" w:eastAsia="Times New Roman" w:hAnsi="Calibri" w:cs="Calibri"/>
                <w:color w:val="000000"/>
                <w:lang w:eastAsia="pl-PL"/>
              </w:rPr>
            </w:pPr>
            <w:r w:rsidRPr="00BA4850">
              <w:rPr>
                <w:rFonts w:ascii="Calibri" w:eastAsia="Times New Roman" w:hAnsi="Calibri" w:cs="Calibri"/>
                <w:color w:val="000000"/>
                <w:lang w:eastAsia="pl-PL"/>
              </w:rPr>
              <w:t>•</w:t>
            </w:r>
            <w:r w:rsidRPr="00BA4850">
              <w:rPr>
                <w:rFonts w:ascii="Calibri" w:eastAsia="Times New Roman" w:hAnsi="Calibri" w:cs="Calibri"/>
                <w:color w:val="000000"/>
                <w:lang w:eastAsia="pl-PL"/>
              </w:rPr>
              <w:tab/>
              <w:t>Duże natężenie ruchu w centrum Belska Dużego;</w:t>
            </w:r>
          </w:p>
          <w:p w:rsidR="008A348B" w:rsidRPr="00BA4850" w:rsidRDefault="00BA4850" w:rsidP="005C4A4F">
            <w:pPr>
              <w:tabs>
                <w:tab w:val="left" w:pos="475"/>
              </w:tabs>
              <w:autoSpaceDE w:val="0"/>
              <w:autoSpaceDN w:val="0"/>
              <w:adjustRightInd w:val="0"/>
              <w:spacing w:after="0" w:line="446" w:lineRule="exact"/>
              <w:ind w:left="386" w:hanging="386"/>
              <w:rPr>
                <w:rFonts w:ascii="Calibri" w:eastAsia="Times New Roman" w:hAnsi="Calibri" w:cs="Calibri"/>
                <w:color w:val="000000"/>
                <w:lang w:eastAsia="pl-PL"/>
              </w:rPr>
            </w:pPr>
            <w:r>
              <w:rPr>
                <w:rFonts w:ascii="Calibri" w:eastAsia="Times New Roman" w:hAnsi="Calibri" w:cs="Calibri"/>
                <w:color w:val="000000"/>
                <w:lang w:eastAsia="pl-PL"/>
              </w:rPr>
              <w:t>•</w:t>
            </w:r>
            <w:r>
              <w:rPr>
                <w:rFonts w:ascii="Calibri" w:eastAsia="Times New Roman" w:hAnsi="Calibri" w:cs="Calibri"/>
                <w:color w:val="000000"/>
                <w:lang w:eastAsia="pl-PL"/>
              </w:rPr>
              <w:tab/>
              <w:t xml:space="preserve">Realizacja inwestycji zwiększających liczbę ścieżek rowerowych </w:t>
            </w:r>
            <w:r w:rsidR="008A348B" w:rsidRPr="00BA4850">
              <w:rPr>
                <w:rFonts w:ascii="Calibri" w:eastAsia="Times New Roman" w:hAnsi="Calibri" w:cs="Calibri"/>
                <w:color w:val="000000"/>
                <w:lang w:eastAsia="pl-PL"/>
              </w:rPr>
              <w:t>oraz pieszo-rowerowych;</w:t>
            </w:r>
          </w:p>
          <w:p w:rsidR="008A348B" w:rsidRPr="00BA4850" w:rsidRDefault="008A348B" w:rsidP="005C4A4F">
            <w:pPr>
              <w:tabs>
                <w:tab w:val="left" w:pos="475"/>
              </w:tabs>
              <w:autoSpaceDE w:val="0"/>
              <w:autoSpaceDN w:val="0"/>
              <w:adjustRightInd w:val="0"/>
              <w:spacing w:after="0" w:line="451" w:lineRule="exact"/>
              <w:ind w:left="386" w:hanging="386"/>
              <w:rPr>
                <w:rFonts w:ascii="Calibri" w:eastAsia="Times New Roman" w:hAnsi="Calibri" w:cs="Calibri"/>
                <w:color w:val="000000"/>
                <w:lang w:eastAsia="pl-PL"/>
              </w:rPr>
            </w:pPr>
            <w:r w:rsidRPr="00BA4850">
              <w:rPr>
                <w:rFonts w:ascii="Calibri" w:eastAsia="Times New Roman" w:hAnsi="Calibri" w:cs="Calibri"/>
                <w:color w:val="000000"/>
                <w:lang w:eastAsia="pl-PL"/>
              </w:rPr>
              <w:t>•</w:t>
            </w:r>
            <w:r w:rsidRPr="00BA4850">
              <w:rPr>
                <w:rFonts w:ascii="Calibri" w:eastAsia="Times New Roman" w:hAnsi="Calibri" w:cs="Calibri"/>
                <w:color w:val="000000"/>
                <w:lang w:eastAsia="pl-PL"/>
              </w:rPr>
              <w:tab/>
              <w:t>Wzrost sk</w:t>
            </w:r>
            <w:r w:rsidR="005C4A4F">
              <w:rPr>
                <w:rFonts w:ascii="Calibri" w:eastAsia="Times New Roman" w:hAnsi="Calibri" w:cs="Calibri"/>
                <w:color w:val="000000"/>
                <w:lang w:eastAsia="pl-PL"/>
              </w:rPr>
              <w:t>analizowania i zwodociągowania g</w:t>
            </w:r>
            <w:r w:rsidRPr="00BA4850">
              <w:rPr>
                <w:rFonts w:ascii="Calibri" w:eastAsia="Times New Roman" w:hAnsi="Calibri" w:cs="Calibri"/>
                <w:color w:val="000000"/>
                <w:lang w:eastAsia="pl-PL"/>
              </w:rPr>
              <w:t>miny;</w:t>
            </w:r>
          </w:p>
          <w:p w:rsidR="008A348B" w:rsidRPr="00BA4850" w:rsidRDefault="008A348B" w:rsidP="005C4A4F">
            <w:pPr>
              <w:tabs>
                <w:tab w:val="left" w:pos="475"/>
              </w:tabs>
              <w:autoSpaceDE w:val="0"/>
              <w:autoSpaceDN w:val="0"/>
              <w:adjustRightInd w:val="0"/>
              <w:spacing w:after="0" w:line="451" w:lineRule="exact"/>
              <w:ind w:left="386" w:hanging="386"/>
              <w:rPr>
                <w:rFonts w:ascii="Calibri" w:eastAsia="Times New Roman" w:hAnsi="Calibri" w:cs="Calibri"/>
                <w:color w:val="000000"/>
                <w:lang w:eastAsia="pl-PL"/>
              </w:rPr>
            </w:pPr>
            <w:r w:rsidRPr="00BA4850">
              <w:rPr>
                <w:rFonts w:ascii="Calibri" w:eastAsia="Times New Roman" w:hAnsi="Calibri" w:cs="Calibri"/>
                <w:color w:val="000000"/>
                <w:lang w:eastAsia="pl-PL"/>
              </w:rPr>
              <w:t>•</w:t>
            </w:r>
            <w:r w:rsidRPr="00BA4850">
              <w:rPr>
                <w:rFonts w:ascii="Calibri" w:eastAsia="Times New Roman" w:hAnsi="Calibri" w:cs="Calibri"/>
                <w:color w:val="000000"/>
                <w:lang w:eastAsia="pl-PL"/>
              </w:rPr>
              <w:tab/>
              <w:t>Występow</w:t>
            </w:r>
            <w:r w:rsidR="005C4A4F">
              <w:rPr>
                <w:rFonts w:ascii="Calibri" w:eastAsia="Times New Roman" w:hAnsi="Calibri" w:cs="Calibri"/>
                <w:color w:val="000000"/>
                <w:lang w:eastAsia="pl-PL"/>
              </w:rPr>
              <w:t>anie sieci gazowej na obszarze g</w:t>
            </w:r>
            <w:r w:rsidRPr="00BA4850">
              <w:rPr>
                <w:rFonts w:ascii="Calibri" w:eastAsia="Times New Roman" w:hAnsi="Calibri" w:cs="Calibri"/>
                <w:color w:val="000000"/>
                <w:lang w:eastAsia="pl-PL"/>
              </w:rPr>
              <w:t>miny;</w:t>
            </w:r>
          </w:p>
          <w:p w:rsidR="008A348B" w:rsidRPr="00BA4850" w:rsidRDefault="008A348B" w:rsidP="005C4A4F">
            <w:pPr>
              <w:tabs>
                <w:tab w:val="left" w:pos="475"/>
              </w:tabs>
              <w:autoSpaceDE w:val="0"/>
              <w:autoSpaceDN w:val="0"/>
              <w:adjustRightInd w:val="0"/>
              <w:spacing w:after="0" w:line="451" w:lineRule="exact"/>
              <w:ind w:left="386" w:hanging="386"/>
              <w:rPr>
                <w:rFonts w:ascii="Calibri" w:eastAsia="Times New Roman" w:hAnsi="Calibri" w:cs="Calibri"/>
                <w:color w:val="000000"/>
                <w:lang w:eastAsia="pl-PL"/>
              </w:rPr>
            </w:pPr>
            <w:r w:rsidRPr="00BA4850">
              <w:rPr>
                <w:rFonts w:ascii="Calibri" w:eastAsia="Times New Roman" w:hAnsi="Calibri" w:cs="Calibri"/>
                <w:color w:val="000000"/>
                <w:lang w:eastAsia="pl-PL"/>
              </w:rPr>
              <w:t>•</w:t>
            </w:r>
            <w:r w:rsidRPr="00BA4850">
              <w:rPr>
                <w:rFonts w:ascii="Calibri" w:eastAsia="Times New Roman" w:hAnsi="Calibri" w:cs="Calibri"/>
                <w:color w:val="000000"/>
                <w:lang w:eastAsia="pl-PL"/>
              </w:rPr>
              <w:tab/>
              <w:t>Możliwość wykorzystania ekologicznych, odnawialnych źródeł energii.</w:t>
            </w:r>
          </w:p>
        </w:tc>
      </w:tr>
    </w:tbl>
    <w:p w:rsidR="00B36C42" w:rsidRPr="00B36C42" w:rsidRDefault="00B36C42" w:rsidP="00B36C42">
      <w:pPr>
        <w:widowControl w:val="0"/>
        <w:autoSpaceDE w:val="0"/>
        <w:autoSpaceDN w:val="0"/>
        <w:adjustRightInd w:val="0"/>
        <w:spacing w:after="0" w:line="437" w:lineRule="exact"/>
        <w:jc w:val="both"/>
        <w:rPr>
          <w:rFonts w:ascii="Calibri" w:eastAsia="Times New Roman" w:hAnsi="Calibri" w:cs="Calibri"/>
          <w:color w:val="000000"/>
          <w:sz w:val="20"/>
          <w:szCs w:val="20"/>
          <w:lang w:eastAsia="pl-PL"/>
        </w:rPr>
        <w:sectPr w:rsidR="00B36C42" w:rsidRPr="00B36C42" w:rsidSect="00FE3216">
          <w:pgSz w:w="11905" w:h="16837"/>
          <w:pgMar w:top="1522" w:right="1424" w:bottom="1440" w:left="1428" w:header="708" w:footer="708" w:gutter="0"/>
          <w:cols w:space="60"/>
          <w:noEndnote/>
        </w:sectPr>
      </w:pPr>
    </w:p>
    <w:p w:rsidR="008A348B" w:rsidRPr="00823D18" w:rsidRDefault="008A348B" w:rsidP="00B6048B">
      <w:pPr>
        <w:rPr>
          <w:color w:val="FFFFFF" w:themeColor="background1"/>
        </w:rPr>
      </w:pPr>
    </w:p>
    <w:p w:rsidR="008A348B" w:rsidRPr="00BA4850" w:rsidRDefault="008A348B" w:rsidP="008A348B">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19" w:name="bookmark55"/>
      <w:r w:rsidRPr="00BA4850">
        <w:rPr>
          <w:rFonts w:ascii="Calibri" w:eastAsia="Times New Roman" w:hAnsi="Calibri" w:cs="Calibri"/>
          <w:color w:val="FFFFFF" w:themeColor="background1"/>
          <w:lang w:eastAsia="pl-PL"/>
        </w:rPr>
        <w:t>3</w:t>
      </w:r>
      <w:bookmarkEnd w:id="19"/>
      <w:r w:rsidR="00D273F6" w:rsidRPr="00BA4850">
        <w:rPr>
          <w:rFonts w:ascii="Calibri" w:eastAsia="Times New Roman" w:hAnsi="Calibri" w:cs="Calibri"/>
          <w:color w:val="FFFFFF" w:themeColor="background1"/>
          <w:lang w:eastAsia="pl-PL"/>
        </w:rPr>
        <w:t>.9</w:t>
      </w:r>
      <w:r w:rsidRPr="00BA4850">
        <w:rPr>
          <w:rFonts w:ascii="Calibri" w:eastAsia="Times New Roman" w:hAnsi="Calibri" w:cs="Calibri"/>
          <w:color w:val="FFFFFF" w:themeColor="background1"/>
          <w:lang w:eastAsia="pl-PL"/>
        </w:rPr>
        <w:t xml:space="preserve">   TURYSTYKA, REKREACJA I SPORT</w:t>
      </w:r>
    </w:p>
    <w:p w:rsidR="008A348B" w:rsidRPr="00BA4850" w:rsidRDefault="008A348B" w:rsidP="008A348B">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8A348B" w:rsidRPr="00BA4850" w:rsidRDefault="008A348B" w:rsidP="008A348B">
      <w:pPr>
        <w:autoSpaceDE w:val="0"/>
        <w:autoSpaceDN w:val="0"/>
        <w:adjustRightInd w:val="0"/>
        <w:spacing w:after="0" w:line="240" w:lineRule="exact"/>
        <w:rPr>
          <w:rFonts w:ascii="Times New Roman" w:eastAsia="Times New Roman" w:hAnsi="Times New Roman" w:cs="Times New Roman"/>
          <w:lang w:eastAsia="pl-PL"/>
        </w:rPr>
      </w:pPr>
    </w:p>
    <w:p w:rsidR="008A348B" w:rsidRPr="00BA4850" w:rsidRDefault="008A348B" w:rsidP="00C9043E">
      <w:pPr>
        <w:autoSpaceDE w:val="0"/>
        <w:autoSpaceDN w:val="0"/>
        <w:adjustRightInd w:val="0"/>
        <w:spacing w:before="86" w:after="0" w:line="480" w:lineRule="auto"/>
        <w:rPr>
          <w:rFonts w:ascii="Calibri" w:eastAsia="Times New Roman" w:hAnsi="Calibri" w:cs="Calibri"/>
          <w:i/>
          <w:iCs/>
          <w:color w:val="000000"/>
          <w:u w:val="single"/>
          <w:lang w:eastAsia="pl-PL"/>
        </w:rPr>
      </w:pPr>
      <w:r w:rsidRPr="00BA4850">
        <w:rPr>
          <w:rFonts w:ascii="Calibri" w:eastAsia="Times New Roman" w:hAnsi="Calibri" w:cs="Calibri"/>
          <w:i/>
          <w:iCs/>
          <w:color w:val="000000"/>
          <w:u w:val="single"/>
          <w:lang w:eastAsia="pl-PL"/>
        </w:rPr>
        <w:t>Zabytki i dziedzictwo narodowe</w:t>
      </w:r>
    </w:p>
    <w:p w:rsidR="008A348B" w:rsidRPr="00BA4850" w:rsidRDefault="008A348B" w:rsidP="00C9043E">
      <w:pPr>
        <w:autoSpaceDE w:val="0"/>
        <w:autoSpaceDN w:val="0"/>
        <w:adjustRightInd w:val="0"/>
        <w:spacing w:before="86" w:after="0" w:line="480" w:lineRule="auto"/>
        <w:rPr>
          <w:rFonts w:ascii="Calibri" w:eastAsia="Times New Roman" w:hAnsi="Calibri" w:cs="Calibri"/>
          <w:i/>
          <w:iCs/>
          <w:color w:val="000000"/>
          <w:u w:val="single"/>
          <w:lang w:eastAsia="pl-PL"/>
        </w:rPr>
      </w:pPr>
    </w:p>
    <w:p w:rsidR="008A348B" w:rsidRPr="00BA4850" w:rsidRDefault="008A348B" w:rsidP="00C9043E">
      <w:pPr>
        <w:spacing w:after="240" w:line="480" w:lineRule="auto"/>
        <w:jc w:val="both"/>
        <w:rPr>
          <w:rFonts w:eastAsia="Calibri" w:cs="Times New Roman"/>
        </w:rPr>
      </w:pPr>
      <w:r w:rsidRPr="00BA4850">
        <w:rPr>
          <w:rFonts w:eastAsia="Calibri" w:cs="Times New Roman"/>
        </w:rPr>
        <w:t xml:space="preserve">- </w:t>
      </w:r>
      <w:r w:rsidRPr="00BA4850">
        <w:rPr>
          <w:rFonts w:eastAsia="Calibri" w:cs="Times New Roman"/>
          <w:b/>
          <w:bCs/>
        </w:rPr>
        <w:t>Kościół Parafialny pw. Św. Wojci</w:t>
      </w:r>
      <w:r w:rsidR="001E7980" w:rsidRPr="00BA4850">
        <w:rPr>
          <w:rFonts w:eastAsia="Calibri" w:cs="Times New Roman"/>
          <w:b/>
          <w:bCs/>
        </w:rPr>
        <w:t>echa i Św. Marcina w Lewiczynie</w:t>
      </w:r>
      <w:r w:rsidRPr="00BA4850">
        <w:rPr>
          <w:rFonts w:eastAsia="Calibri" w:cs="Times New Roman"/>
          <w:b/>
          <w:bCs/>
        </w:rPr>
        <w:t>.</w:t>
      </w:r>
      <w:r w:rsidR="001E7980" w:rsidRPr="00BA4850">
        <w:rPr>
          <w:rFonts w:eastAsia="Calibri" w:cs="Times New Roman"/>
          <w:b/>
          <w:bCs/>
        </w:rPr>
        <w:t xml:space="preserve"> </w:t>
      </w:r>
      <w:r w:rsidRPr="00BA4850">
        <w:rPr>
          <w:rFonts w:eastAsia="Calibri" w:cs="Times New Roman"/>
        </w:rPr>
        <w:t xml:space="preserve">Zabytek klasy 0, drewniany kościół św. Wojciecha i św. Marcina z barokowym ołtarzem, pochodzącym z połowy XVIII w., i słynnym wizerunkiem Matki Bożej, zwaną Pocieszycielką Strapionych, przez wieki był celem licznych pielgrzymek. </w:t>
      </w:r>
    </w:p>
    <w:p w:rsidR="008A348B" w:rsidRPr="00BA4850" w:rsidRDefault="008A348B" w:rsidP="00C9043E">
      <w:pPr>
        <w:spacing w:line="480" w:lineRule="auto"/>
        <w:jc w:val="both"/>
        <w:rPr>
          <w:rFonts w:eastAsia="Calibri" w:cs="Times New Roman"/>
        </w:rPr>
      </w:pPr>
      <w:r w:rsidRPr="00BA4850">
        <w:rPr>
          <w:rFonts w:eastAsia="Calibri" w:cs="Times New Roman"/>
          <w:color w:val="000000"/>
        </w:rPr>
        <w:t>Historia parafii jest niezwykle bogata – wystarczy przypomnieć, że w II połowie XVII wieku sprowadzono do Lewiczyna obraz Matki Bożej z Dzieciątkiem, a w 1678 r. pojawił się pierwszy zapis w księdze cudów. W kolejnych latach miejsce upodobał sobie sam Tadeusz Kościuszko, który w 1794 r. opracowywał tutaj plan obrony Warszawy. W dziejach parafii jest też miejsce dla Karola Wojtyły, wówczas jeszcze metropolity krakowskiego, który wraz z prymasem Stefanem Wyszyńskim dokonał koronacji obrazu Matki Bożej (10 sierpnia 1975 r.).</w:t>
      </w:r>
    </w:p>
    <w:p w:rsidR="00BA4850" w:rsidRDefault="008A348B" w:rsidP="00C9043E">
      <w:pPr>
        <w:spacing w:after="240" w:line="480" w:lineRule="auto"/>
        <w:jc w:val="both"/>
        <w:rPr>
          <w:rFonts w:eastAsia="Calibri" w:cs="Times New Roman"/>
        </w:rPr>
      </w:pPr>
      <w:r w:rsidRPr="00BA4850">
        <w:rPr>
          <w:rFonts w:eastAsia="Calibri" w:cs="Times New Roman"/>
        </w:rPr>
        <w:t>W ostatnich latach kościół trafił na prestiżową listę obiektów architektury sakralnej, utworzoną w ramach unijnego projektu „Skarbiec Mazowiecki - szlaki turystyczne obiektów sakralnych w Warszawie i na Mazowszu”.</w:t>
      </w:r>
    </w:p>
    <w:p w:rsidR="00BA4850" w:rsidRDefault="008A348B" w:rsidP="00C9043E">
      <w:pPr>
        <w:spacing w:after="240" w:line="480" w:lineRule="auto"/>
        <w:jc w:val="both"/>
        <w:rPr>
          <w:rFonts w:eastAsia="Calibri" w:cs="Times New Roman"/>
        </w:rPr>
      </w:pPr>
      <w:r w:rsidRPr="00BA4850">
        <w:rPr>
          <w:rFonts w:eastAsia="Calibri" w:cs="Times New Roman"/>
        </w:rPr>
        <w:t xml:space="preserve">- </w:t>
      </w:r>
      <w:r w:rsidRPr="00BA4850">
        <w:rPr>
          <w:rFonts w:eastAsia="Calibri" w:cs="Times New Roman"/>
          <w:b/>
          <w:bCs/>
        </w:rPr>
        <w:t>Zespół pałacowo – parkowy w Małej Wsi</w:t>
      </w:r>
      <w:r w:rsidRPr="00BA4850">
        <w:rPr>
          <w:rFonts w:eastAsia="Calibri" w:cs="Times New Roman"/>
        </w:rPr>
        <w:t xml:space="preserve"> z parkiem krajobrazowym o powierzchni 25,76 ha. Zespół pałacowy w Małej Wsi powstał w latach 1783-1786 wg projektu Hilarego Szpilowskiego dla Bazylego Walickiego, wojewody rawskiego i jego żony Róży z Nieborskich. W I połowie XIX w. został przebudowany przez Fryderyka Lessela. Oprócz Walickich właścicielami dóbr małowiejskich byli Lubomirscy i Morawscy. Po wojnie i dokonanej renowacji zespół pałacowy przejął  Urząd Rady Ministrów. W Małej Wsi kręcono wiele filmów: „Ada to nie wypada”, „Widziadło”, „Pułkownik Kwiatkowski”, „Trędowata” i „Nad Niemnem”. Zespół pałacowo–parkowy w Małej Wsi jest jednym z </w:t>
      </w:r>
      <w:r w:rsidRPr="00BA4850">
        <w:rPr>
          <w:rFonts w:eastAsia="Calibri" w:cs="Times New Roman"/>
        </w:rPr>
        <w:lastRenderedPageBreak/>
        <w:t>najcenniejszych tego rodzaju obiektów w województwie mazowieckim. Aktualnie zespół pałacowo-parkowy znajduję się w posiadaniu osób prywatnych.</w:t>
      </w:r>
    </w:p>
    <w:p w:rsidR="005C4A4F" w:rsidRDefault="008A348B" w:rsidP="00C9043E">
      <w:pPr>
        <w:spacing w:after="240" w:line="480" w:lineRule="auto"/>
        <w:jc w:val="both"/>
        <w:rPr>
          <w:rFonts w:eastAsia="Calibri" w:cs="Times New Roman"/>
        </w:rPr>
      </w:pPr>
      <w:r w:rsidRPr="00BA4850">
        <w:rPr>
          <w:rFonts w:eastAsia="Calibri" w:cs="Times New Roman"/>
        </w:rPr>
        <w:br/>
        <w:t xml:space="preserve">- </w:t>
      </w:r>
      <w:r w:rsidRPr="00BA4850">
        <w:rPr>
          <w:rFonts w:eastAsia="Calibri" w:cs="Times New Roman"/>
          <w:b/>
          <w:bCs/>
        </w:rPr>
        <w:t xml:space="preserve">Kościół Parafialny pw. Św. Trójcy w Belsku Dużym </w:t>
      </w:r>
      <w:r w:rsidRPr="00BA4850">
        <w:rPr>
          <w:rFonts w:eastAsia="Calibri" w:cs="Times New Roman"/>
        </w:rPr>
        <w:t>jest najstarszą budowlą sakralną na terenie Belska Dużego, pochodzącą z II poł. XVIII w. Na terenie kościoła znajduje się grób Jana Kozietulskiego (1781 – 1821) pułkownika, uczestnika kampanii napoleońskich, dowódcy słynnej szarży jazdy polskiej pod Somosierrą. Pochowany został tutaj również mąż stanu II Rzeczypospolitej – Książę Zdzisław Lubomirski- senator, Prezydent M.St. Warszawy, członek Rady Regencyjnej.</w:t>
      </w:r>
    </w:p>
    <w:p w:rsidR="008A348B" w:rsidRPr="00BA4850" w:rsidRDefault="008A348B" w:rsidP="00C9043E">
      <w:pPr>
        <w:spacing w:after="240" w:line="480" w:lineRule="auto"/>
        <w:jc w:val="both"/>
        <w:rPr>
          <w:rFonts w:eastAsia="Calibri" w:cs="Times New Roman"/>
        </w:rPr>
      </w:pPr>
      <w:r w:rsidRPr="00BA4850">
        <w:rPr>
          <w:rFonts w:eastAsia="Calibri" w:cs="Times New Roman"/>
        </w:rPr>
        <w:t xml:space="preserve">We wnętrzu kościoła można podziwiać piękne malowidła przedstawiające </w:t>
      </w:r>
      <w:r w:rsidR="00BA4850">
        <w:rPr>
          <w:rFonts w:eastAsia="Calibri" w:cs="Times New Roman"/>
        </w:rPr>
        <w:t>m.in</w:t>
      </w:r>
      <w:r w:rsidRPr="00BA4850">
        <w:rPr>
          <w:rFonts w:eastAsia="Calibri" w:cs="Times New Roman"/>
        </w:rPr>
        <w:t xml:space="preserve">. małego Mojżesza, Hagar na pustyni, czy historię Tobiasza. W medalionach z wieńców </w:t>
      </w:r>
      <w:r w:rsidR="005C4A4F">
        <w:rPr>
          <w:rFonts w:eastAsia="Calibri" w:cs="Times New Roman"/>
        </w:rPr>
        <w:t>laurowych umieszczone zostały z </w:t>
      </w:r>
      <w:r w:rsidRPr="00BA4850">
        <w:rPr>
          <w:rFonts w:eastAsia="Calibri" w:cs="Times New Roman"/>
        </w:rPr>
        <w:t>kolei wizerunki 12 apostołów.</w:t>
      </w:r>
    </w:p>
    <w:p w:rsidR="005C4A4F" w:rsidRDefault="008A348B" w:rsidP="005C4A4F">
      <w:pPr>
        <w:spacing w:line="480" w:lineRule="auto"/>
        <w:jc w:val="both"/>
        <w:rPr>
          <w:rFonts w:eastAsia="Calibri" w:cs="Times New Roman"/>
          <w:b/>
          <w:bCs/>
        </w:rPr>
      </w:pPr>
      <w:r w:rsidRPr="00BA4850">
        <w:rPr>
          <w:rFonts w:eastAsia="Calibri" w:cs="Times New Roman"/>
          <w:b/>
          <w:bCs/>
        </w:rPr>
        <w:t xml:space="preserve">Kościół Parafialny pw. Św. Jana Chrzciciela z Klasztorem Paulinów w Łęczeszycach </w:t>
      </w:r>
    </w:p>
    <w:p w:rsidR="005C4A4F" w:rsidRDefault="008A348B" w:rsidP="005C4A4F">
      <w:pPr>
        <w:spacing w:line="480" w:lineRule="auto"/>
        <w:jc w:val="both"/>
        <w:rPr>
          <w:rFonts w:eastAsia="Calibri" w:cs="Times New Roman"/>
        </w:rPr>
      </w:pPr>
      <w:r w:rsidRPr="00BA4850">
        <w:rPr>
          <w:rFonts w:eastAsia="Calibri" w:cs="Times New Roman"/>
        </w:rPr>
        <w:t xml:space="preserve">Powstanie kościoła i parafii w Łęczeszycach datuje się na XIV wiek. Po 1700r. rozpoczęło się planowanie budowy nowego kościoła, czego dokonano ostatecznie w 1765 r. Wnętrze obiektu zostało ozdobione freskami wykonanymi przez dwóch paulińskich artystów. Po II wojnie światowej przeprowadzono tu szereg remontów i renowacji.  </w:t>
      </w:r>
    </w:p>
    <w:p w:rsidR="005C4A4F" w:rsidRDefault="008A348B" w:rsidP="005C4A4F">
      <w:pPr>
        <w:spacing w:line="480" w:lineRule="auto"/>
        <w:jc w:val="both"/>
        <w:rPr>
          <w:rFonts w:eastAsia="Calibri" w:cs="Times New Roman"/>
        </w:rPr>
      </w:pPr>
      <w:r w:rsidRPr="00BA4850">
        <w:rPr>
          <w:rFonts w:eastAsia="Calibri" w:cs="Times New Roman"/>
        </w:rPr>
        <w:t>Do najważniejszych zabytków na terenie Kościoła i Klasztoru należą:</w:t>
      </w:r>
    </w:p>
    <w:p w:rsidR="005C4A4F" w:rsidRDefault="008A348B" w:rsidP="005C4A4F">
      <w:pPr>
        <w:spacing w:line="480" w:lineRule="auto"/>
        <w:jc w:val="both"/>
        <w:rPr>
          <w:rFonts w:eastAsia="Calibri" w:cs="Times New Roman"/>
        </w:rPr>
      </w:pPr>
      <w:r w:rsidRPr="00BA4850">
        <w:rPr>
          <w:rFonts w:eastAsia="Calibri" w:cs="Times New Roman"/>
        </w:rPr>
        <w:t>Iluzoryczny ołtarz główny z Obrazem Matki Boskiej Częstochowskiej z XVII wieku.</w:t>
      </w:r>
      <w:r w:rsidRPr="00BA4850">
        <w:rPr>
          <w:rFonts w:eastAsia="Calibri" w:cs="Times New Roman"/>
        </w:rPr>
        <w:br/>
        <w:t xml:space="preserve">Cztery malowidła </w:t>
      </w:r>
      <w:r w:rsidR="00BA4850">
        <w:rPr>
          <w:rFonts w:eastAsia="Calibri" w:cs="Times New Roman"/>
        </w:rPr>
        <w:t>–</w:t>
      </w:r>
      <w:r w:rsidRPr="00BA4850">
        <w:rPr>
          <w:rFonts w:eastAsia="Calibri" w:cs="Times New Roman"/>
        </w:rPr>
        <w:t xml:space="preserve"> ołtarze boczne – Św. Pawła I Pustelnika, Św. Tekli, Św. Jana Kantego i Św. Barbary z 1765r.</w:t>
      </w:r>
    </w:p>
    <w:p w:rsidR="008A348B" w:rsidRPr="00BA4850" w:rsidRDefault="008A348B" w:rsidP="005C4A4F">
      <w:pPr>
        <w:spacing w:line="480" w:lineRule="auto"/>
        <w:jc w:val="both"/>
        <w:rPr>
          <w:rFonts w:eastAsia="Calibri" w:cs="Times New Roman"/>
        </w:rPr>
      </w:pPr>
      <w:r w:rsidRPr="00BA4850">
        <w:rPr>
          <w:rFonts w:eastAsia="Calibri" w:cs="Times New Roman"/>
        </w:rPr>
        <w:t>Ołtarz i malowidła ścienne w bocznej kaplicy Św. Krzyża – wykonane przez brata zakonnego Marcelego Korzeniowskiego w 1765r.Roko</w:t>
      </w:r>
      <w:r w:rsidR="006D1B98" w:rsidRPr="00BA4850">
        <w:rPr>
          <w:rFonts w:eastAsia="Calibri" w:cs="Times New Roman"/>
        </w:rPr>
        <w:t>ko</w:t>
      </w:r>
      <w:r w:rsidRPr="00BA4850">
        <w:rPr>
          <w:rFonts w:eastAsia="Calibri" w:cs="Times New Roman"/>
        </w:rPr>
        <w:t>wa nastawa ołtarza głównego i tabernakulum z końca XVIII w.</w:t>
      </w:r>
    </w:p>
    <w:p w:rsidR="006D1B98" w:rsidRPr="00BA4850" w:rsidRDefault="006D1B98" w:rsidP="00C9043E">
      <w:pPr>
        <w:spacing w:after="240" w:line="480" w:lineRule="auto"/>
        <w:rPr>
          <w:rFonts w:eastAsia="Calibri" w:cs="Times New Roman"/>
        </w:rPr>
      </w:pPr>
      <w:r w:rsidRPr="00BA4850">
        <w:rPr>
          <w:rFonts w:eastAsia="Calibri" w:cs="Times New Roman"/>
        </w:rPr>
        <w:lastRenderedPageBreak/>
        <w:t>Sukienka obrazu Matki Boskiej Częstochowskiej w ołtarzu głównym – barok koniec XVIII w.</w:t>
      </w:r>
      <w:r w:rsidRPr="00BA4850">
        <w:rPr>
          <w:rFonts w:eastAsia="Calibri" w:cs="Times New Roman"/>
        </w:rPr>
        <w:br/>
        <w:t>Rama obrazu Matki Boskiej Częstochowskiej w ołtarzu głównym – rokoko koniec XVIII w.</w:t>
      </w:r>
      <w:r w:rsidRPr="00BA4850">
        <w:rPr>
          <w:rFonts w:eastAsia="Calibri" w:cs="Times New Roman"/>
        </w:rPr>
        <w:br/>
        <w:t>Rokokowa ambona i chrzcielnica z końca XVIII w.</w:t>
      </w:r>
      <w:r w:rsidRPr="00BA4850">
        <w:rPr>
          <w:rFonts w:eastAsia="Calibri" w:cs="Times New Roman"/>
        </w:rPr>
        <w:br/>
        <w:t>Barokowa kropielnica z marmuru – pierwsza połowa XVIII w.</w:t>
      </w:r>
      <w:r w:rsidRPr="00BA4850">
        <w:rPr>
          <w:rFonts w:eastAsia="Calibri" w:cs="Times New Roman"/>
        </w:rPr>
        <w:br/>
        <w:t>Barokowe umeblowa</w:t>
      </w:r>
      <w:r w:rsidR="005811EF">
        <w:rPr>
          <w:rFonts w:eastAsia="Calibri" w:cs="Times New Roman"/>
        </w:rPr>
        <w:t>nie zakrystii – koniec XVIII w.</w:t>
      </w:r>
    </w:p>
    <w:p w:rsidR="006D1B98" w:rsidRPr="00BA4850" w:rsidRDefault="006D1B98" w:rsidP="006D1B98">
      <w:pPr>
        <w:spacing w:after="240"/>
        <w:rPr>
          <w:rFonts w:eastAsia="Calibri" w:cs="Times New Roman"/>
        </w:rPr>
      </w:pPr>
      <w:r w:rsidRPr="00BA4850">
        <w:rPr>
          <w:rFonts w:eastAsia="Calibri" w:cs="Times New Roman"/>
          <w:b/>
          <w:bCs/>
        </w:rPr>
        <w:t>Pozostałe dobra kultury:</w:t>
      </w:r>
    </w:p>
    <w:p w:rsidR="006D1B98" w:rsidRPr="00BA4850" w:rsidRDefault="006D1B98" w:rsidP="00C9043E">
      <w:pPr>
        <w:autoSpaceDE w:val="0"/>
        <w:autoSpaceDN w:val="0"/>
        <w:adjustRightInd w:val="0"/>
        <w:spacing w:before="86" w:after="0" w:line="480" w:lineRule="auto"/>
        <w:rPr>
          <w:rFonts w:eastAsia="Times New Roman" w:cs="Calibri"/>
          <w:i/>
          <w:iCs/>
          <w:color w:val="000000"/>
          <w:u w:val="single"/>
          <w:lang w:eastAsia="pl-PL"/>
        </w:rPr>
      </w:pPr>
      <w:r w:rsidRPr="00BA4850">
        <w:rPr>
          <w:rFonts w:eastAsia="Calibri" w:cs="Times New Roman"/>
        </w:rPr>
        <w:t xml:space="preserve">- </w:t>
      </w:r>
      <w:r w:rsidRPr="00BA4850">
        <w:rPr>
          <w:rFonts w:eastAsia="Calibri" w:cs="Times New Roman"/>
          <w:b/>
        </w:rPr>
        <w:t>Zespół pałacowo-parkowy w Rębowoli</w:t>
      </w:r>
      <w:r w:rsidRPr="00BA4850">
        <w:rPr>
          <w:rFonts w:eastAsia="Calibri" w:cs="Times New Roman"/>
        </w:rPr>
        <w:t xml:space="preserve"> z XIX</w:t>
      </w:r>
      <w:r w:rsidR="00BA4850">
        <w:rPr>
          <w:rFonts w:eastAsia="Calibri" w:cs="Times New Roman"/>
        </w:rPr>
        <w:t xml:space="preserve"> wieku z parkiem krajobrazowym </w:t>
      </w:r>
      <w:r w:rsidRPr="00BA4850">
        <w:rPr>
          <w:rFonts w:eastAsia="Calibri" w:cs="Times New Roman"/>
        </w:rPr>
        <w:br/>
      </w:r>
      <w:r w:rsidRPr="00BA4850">
        <w:rPr>
          <w:rFonts w:eastAsia="Calibri" w:cs="Times New Roman"/>
          <w:b/>
        </w:rPr>
        <w:t>- Zespół dworsko-parkowy w Odrzywołku</w:t>
      </w:r>
      <w:r w:rsidR="00BA4850">
        <w:rPr>
          <w:rFonts w:eastAsia="Calibri" w:cs="Times New Roman"/>
        </w:rPr>
        <w:t xml:space="preserve"> z parkiem </w:t>
      </w:r>
      <w:r w:rsidRPr="00BA4850">
        <w:rPr>
          <w:rFonts w:eastAsia="Calibri" w:cs="Times New Roman"/>
        </w:rPr>
        <w:br/>
        <w:t xml:space="preserve">- </w:t>
      </w:r>
      <w:r w:rsidRPr="00BA4850">
        <w:rPr>
          <w:rFonts w:eastAsia="Calibri" w:cs="Times New Roman"/>
          <w:b/>
        </w:rPr>
        <w:t>Park przydworski w Oczesałach</w:t>
      </w:r>
      <w:r w:rsidR="00C9043E" w:rsidRPr="00BA4850">
        <w:rPr>
          <w:rFonts w:eastAsia="Calibri" w:cs="Times New Roman"/>
        </w:rPr>
        <w:t xml:space="preserve"> </w:t>
      </w:r>
      <w:r w:rsidRPr="00BA4850">
        <w:rPr>
          <w:rFonts w:eastAsia="Calibri" w:cs="Times New Roman"/>
        </w:rPr>
        <w:br/>
        <w:t xml:space="preserve">- </w:t>
      </w:r>
      <w:r w:rsidRPr="00BA4850">
        <w:rPr>
          <w:rFonts w:eastAsia="Calibri" w:cs="Times New Roman"/>
          <w:b/>
        </w:rPr>
        <w:t>Zespół folwarczny w Starej Wsi</w:t>
      </w:r>
      <w:r w:rsidRPr="00BA4850">
        <w:rPr>
          <w:rFonts w:eastAsia="Calibri" w:cs="Times New Roman"/>
        </w:rPr>
        <w:t xml:space="preserve"> (gorzelnia, magazyny spirytusu, spichlerz, stodoła, obora, m</w:t>
      </w:r>
      <w:r w:rsidR="00C9043E" w:rsidRPr="00BA4850">
        <w:rPr>
          <w:rFonts w:eastAsia="Calibri" w:cs="Times New Roman"/>
        </w:rPr>
        <w:t>agazyny, warsztaty, stróżówka).</w:t>
      </w:r>
      <w:r w:rsidRPr="00BA4850">
        <w:rPr>
          <w:rFonts w:eastAsia="Calibri" w:cs="Times New Roman"/>
        </w:rPr>
        <w:br/>
        <w:t xml:space="preserve">- </w:t>
      </w:r>
      <w:r w:rsidRPr="00BA4850">
        <w:rPr>
          <w:rFonts w:eastAsia="Calibri" w:cs="Times New Roman"/>
          <w:b/>
        </w:rPr>
        <w:t xml:space="preserve">Cmentarze rzymsko-katolickie </w:t>
      </w:r>
      <w:r w:rsidRPr="00BA4850">
        <w:rPr>
          <w:rFonts w:eastAsia="Calibri" w:cs="Times New Roman"/>
        </w:rPr>
        <w:t xml:space="preserve">w miejscowościach: Belsk Duży, </w:t>
      </w:r>
      <w:r w:rsidR="00C9043E" w:rsidRPr="00BA4850">
        <w:rPr>
          <w:rFonts w:eastAsia="Calibri" w:cs="Times New Roman"/>
        </w:rPr>
        <w:t>Lewiczyn, Zaborówek, Belsk Mały</w:t>
      </w:r>
      <w:r w:rsidRPr="00BA4850">
        <w:rPr>
          <w:rFonts w:eastAsia="Calibri" w:cs="Times New Roman"/>
        </w:rPr>
        <w:br/>
        <w:t xml:space="preserve">- </w:t>
      </w:r>
      <w:r w:rsidRPr="00BA4850">
        <w:rPr>
          <w:rFonts w:eastAsia="Calibri" w:cs="Times New Roman"/>
          <w:b/>
        </w:rPr>
        <w:t>Miejsca pamięci narodowej</w:t>
      </w:r>
      <w:r w:rsidRPr="00BA4850">
        <w:rPr>
          <w:rFonts w:eastAsia="Calibri" w:cs="Times New Roman"/>
        </w:rPr>
        <w:t>: mogiła z 1863 r. w Belsku Małym, mogiły z II wojny światowej na cmentarzach w Belsku Dużym i Łęczeszycach.</w:t>
      </w:r>
    </w:p>
    <w:p w:rsidR="006D1B98" w:rsidRPr="00BA4850" w:rsidRDefault="006D1B98" w:rsidP="006D1B98">
      <w:pPr>
        <w:autoSpaceDE w:val="0"/>
        <w:autoSpaceDN w:val="0"/>
        <w:adjustRightInd w:val="0"/>
        <w:spacing w:after="0" w:line="437" w:lineRule="exact"/>
        <w:jc w:val="both"/>
        <w:rPr>
          <w:rFonts w:ascii="Calibri" w:eastAsia="Times New Roman" w:hAnsi="Calibri" w:cs="Calibri"/>
          <w:color w:val="000000"/>
          <w:lang w:eastAsia="pl-PL"/>
        </w:rPr>
      </w:pPr>
      <w:r w:rsidRPr="00BA4850">
        <w:rPr>
          <w:rFonts w:ascii="Calibri" w:eastAsia="Times New Roman" w:hAnsi="Calibri" w:cs="Calibri"/>
          <w:color w:val="000000"/>
          <w:lang w:eastAsia="pl-PL"/>
        </w:rPr>
        <w:t xml:space="preserve">Gmina Belsk Duży przygotowana jest do rozwoju turystyki krajobrazowej, czemu służą wyznaczone drogi rowerowe, przebiegające przez najatrakcyjniejsze obszary i obiekty na tym terenie. Warszawski oddział PTTK proponuje turystom trasę pieszą o długości 36 km przez najciekawsze miejsca w Gminie. </w:t>
      </w:r>
    </w:p>
    <w:p w:rsidR="006D1B98" w:rsidRPr="00BA4850" w:rsidRDefault="006D1B98" w:rsidP="006D1B98">
      <w:pPr>
        <w:autoSpaceDE w:val="0"/>
        <w:autoSpaceDN w:val="0"/>
        <w:adjustRightInd w:val="0"/>
        <w:spacing w:after="0" w:line="240" w:lineRule="exact"/>
        <w:jc w:val="both"/>
        <w:rPr>
          <w:rFonts w:ascii="Times New Roman" w:eastAsia="Times New Roman" w:hAnsi="Times New Roman" w:cs="Times New Roman"/>
          <w:lang w:eastAsia="pl-PL"/>
        </w:rPr>
      </w:pPr>
    </w:p>
    <w:p w:rsidR="006D1B98" w:rsidRPr="00BA4850" w:rsidRDefault="006D1B98" w:rsidP="006D1B98">
      <w:pPr>
        <w:autoSpaceDE w:val="0"/>
        <w:autoSpaceDN w:val="0"/>
        <w:adjustRightInd w:val="0"/>
        <w:spacing w:before="197" w:after="0" w:line="437" w:lineRule="exact"/>
        <w:jc w:val="both"/>
        <w:rPr>
          <w:rFonts w:ascii="Calibri" w:eastAsia="Times New Roman" w:hAnsi="Calibri" w:cs="Calibri"/>
          <w:color w:val="000000"/>
          <w:lang w:eastAsia="pl-PL"/>
        </w:rPr>
      </w:pPr>
      <w:r w:rsidRPr="00BA4850">
        <w:rPr>
          <w:rFonts w:ascii="Calibri" w:eastAsia="Times New Roman" w:hAnsi="Calibri" w:cs="Calibri"/>
          <w:color w:val="000000"/>
          <w:lang w:eastAsia="pl-PL"/>
        </w:rPr>
        <w:t>W celu ochrony zasobów kulturowych przyjęto Gminny Program Opieki nad Zabytkami dla Gminy Belsk Duży na lata 201-2019. Poniżej przedstawiono zasoby stanu dziedzictwa krajobrazu kulturowego gminy Belsk Duży, które znajdują się w rejestrze Wojewódzkiego Konserwatora Zabytków w Warszawie, delegatura w Radomiu.</w:t>
      </w:r>
    </w:p>
    <w:p w:rsidR="006D1B98" w:rsidRDefault="006D1B98" w:rsidP="008A348B"/>
    <w:p w:rsidR="005811EF" w:rsidRDefault="005811EF" w:rsidP="008A348B">
      <w:r w:rsidRPr="005811EF">
        <w:lastRenderedPageBreak/>
        <w:br/>
      </w:r>
      <w:r>
        <w:rPr>
          <w:noProof/>
          <w:lang w:eastAsia="pl-PL"/>
        </w:rPr>
        <w:drawing>
          <wp:inline distT="0" distB="0" distL="0" distR="0">
            <wp:extent cx="5754370" cy="43249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ica.jpg"/>
                    <pic:cNvPicPr/>
                  </pic:nvPicPr>
                  <pic:blipFill>
                    <a:blip r:embed="rId18">
                      <a:extLst>
                        <a:ext uri="{28A0092B-C50C-407E-A947-70E740481C1C}">
                          <a14:useLocalDpi xmlns:a14="http://schemas.microsoft.com/office/drawing/2010/main" val="0"/>
                        </a:ext>
                      </a:extLst>
                    </a:blip>
                    <a:stretch>
                      <a:fillRect/>
                    </a:stretch>
                  </pic:blipFill>
                  <pic:spPr>
                    <a:xfrm>
                      <a:off x="0" y="0"/>
                      <a:ext cx="5754370" cy="4324985"/>
                    </a:xfrm>
                    <a:prstGeom prst="rect">
                      <a:avLst/>
                    </a:prstGeom>
                  </pic:spPr>
                </pic:pic>
              </a:graphicData>
            </a:graphic>
          </wp:inline>
        </w:drawing>
      </w:r>
    </w:p>
    <w:p w:rsidR="005811EF" w:rsidRPr="00BA4850" w:rsidRDefault="005811EF" w:rsidP="008A348B"/>
    <w:p w:rsidR="005811EF" w:rsidRDefault="006D1B98" w:rsidP="00596A1C">
      <w:pPr>
        <w:autoSpaceDE w:val="0"/>
        <w:autoSpaceDN w:val="0"/>
        <w:adjustRightInd w:val="0"/>
        <w:spacing w:after="0" w:line="240" w:lineRule="auto"/>
        <w:jc w:val="both"/>
        <w:rPr>
          <w:rFonts w:ascii="Calibri" w:eastAsia="Times New Roman" w:hAnsi="Calibri" w:cs="Calibri"/>
          <w:color w:val="000000"/>
          <w:lang w:eastAsia="pl-PL"/>
        </w:rPr>
      </w:pPr>
      <w:bookmarkStart w:id="20" w:name="bookmark61"/>
      <w:r w:rsidRPr="00BA4850">
        <w:rPr>
          <w:rFonts w:ascii="Calibri" w:eastAsia="Times New Roman" w:hAnsi="Calibri" w:cs="Calibri"/>
          <w:color w:val="000000"/>
          <w:lang w:eastAsia="pl-PL"/>
        </w:rPr>
        <w:t>T</w:t>
      </w:r>
      <w:bookmarkEnd w:id="20"/>
      <w:r w:rsidR="00596A1C">
        <w:rPr>
          <w:rFonts w:ascii="Calibri" w:eastAsia="Times New Roman" w:hAnsi="Calibri" w:cs="Calibri"/>
          <w:color w:val="000000"/>
          <w:lang w:eastAsia="pl-PL"/>
        </w:rPr>
        <w:t>abela:</w:t>
      </w:r>
      <w:r w:rsidRPr="00BA4850">
        <w:rPr>
          <w:rFonts w:ascii="Calibri" w:eastAsia="Times New Roman" w:hAnsi="Calibri" w:cs="Calibri"/>
          <w:color w:val="000000"/>
          <w:lang w:eastAsia="pl-PL"/>
        </w:rPr>
        <w:t xml:space="preserve"> Obiekty na terenie Gminy Belsk Duży, które znajdują się w rejestrze WKZ.</w:t>
      </w:r>
    </w:p>
    <w:p w:rsidR="006D1B98" w:rsidRDefault="006D1B98" w:rsidP="008A348B"/>
    <w:tbl>
      <w:tblPr>
        <w:tblW w:w="0" w:type="auto"/>
        <w:tblInd w:w="40" w:type="dxa"/>
        <w:tblLayout w:type="fixed"/>
        <w:tblCellMar>
          <w:left w:w="40" w:type="dxa"/>
          <w:right w:w="40" w:type="dxa"/>
        </w:tblCellMar>
        <w:tblLook w:val="0000" w:firstRow="0" w:lastRow="0" w:firstColumn="0" w:lastColumn="0" w:noHBand="0" w:noVBand="0"/>
      </w:tblPr>
      <w:tblGrid>
        <w:gridCol w:w="1406"/>
        <w:gridCol w:w="3130"/>
        <w:gridCol w:w="4541"/>
      </w:tblGrid>
      <w:tr w:rsidR="006D1B98" w:rsidRPr="006D1B98" w:rsidTr="00BA4850">
        <w:tc>
          <w:tcPr>
            <w:tcW w:w="1406" w:type="dxa"/>
            <w:tcBorders>
              <w:top w:val="single" w:sz="6" w:space="0" w:color="auto"/>
              <w:left w:val="nil"/>
              <w:bottom w:val="single" w:sz="6" w:space="0" w:color="auto"/>
              <w:right w:val="nil"/>
            </w:tcBorders>
            <w:shd w:val="clear" w:color="auto" w:fill="92D050"/>
          </w:tcPr>
          <w:p w:rsidR="006D1B98" w:rsidRPr="00BA4850" w:rsidRDefault="006D1B98" w:rsidP="00BA485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tc>
        <w:tc>
          <w:tcPr>
            <w:tcW w:w="3130" w:type="dxa"/>
            <w:tcBorders>
              <w:top w:val="single" w:sz="6" w:space="0" w:color="auto"/>
              <w:left w:val="nil"/>
              <w:bottom w:val="single" w:sz="6" w:space="0" w:color="auto"/>
              <w:right w:val="nil"/>
            </w:tcBorders>
            <w:shd w:val="clear" w:color="auto" w:fill="92D050"/>
          </w:tcPr>
          <w:p w:rsidR="006D1B98" w:rsidRPr="00BA4850" w:rsidRDefault="006D1B98" w:rsidP="00BA485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r w:rsidRPr="00BA4850">
              <w:rPr>
                <w:rFonts w:ascii="Calibri" w:eastAsia="Times New Roman" w:hAnsi="Calibri" w:cs="Calibri"/>
                <w:color w:val="FFFFFF" w:themeColor="background1"/>
                <w:lang w:eastAsia="pl-PL"/>
              </w:rPr>
              <w:t>Miejscowość</w:t>
            </w:r>
          </w:p>
        </w:tc>
        <w:tc>
          <w:tcPr>
            <w:tcW w:w="4541" w:type="dxa"/>
            <w:tcBorders>
              <w:top w:val="single" w:sz="6" w:space="0" w:color="auto"/>
              <w:left w:val="nil"/>
              <w:bottom w:val="single" w:sz="6" w:space="0" w:color="auto"/>
              <w:right w:val="nil"/>
            </w:tcBorders>
            <w:shd w:val="clear" w:color="auto" w:fill="92D050"/>
          </w:tcPr>
          <w:p w:rsidR="006D1B98" w:rsidRPr="00BA4850" w:rsidRDefault="006D1B98" w:rsidP="00BA4850">
            <w:pPr>
              <w:shd w:val="clear" w:color="auto" w:fill="92D050"/>
              <w:autoSpaceDE w:val="0"/>
              <w:autoSpaceDN w:val="0"/>
              <w:adjustRightInd w:val="0"/>
              <w:spacing w:after="0" w:line="240" w:lineRule="auto"/>
              <w:ind w:left="102" w:hanging="102"/>
              <w:jc w:val="both"/>
              <w:rPr>
                <w:rFonts w:ascii="Calibri" w:eastAsia="Times New Roman" w:hAnsi="Calibri" w:cs="Calibri"/>
                <w:color w:val="FFFFFF" w:themeColor="background1"/>
                <w:lang w:eastAsia="pl-PL"/>
              </w:rPr>
            </w:pPr>
            <w:r w:rsidRPr="00BA4850">
              <w:rPr>
                <w:rFonts w:ascii="Calibri" w:eastAsia="Times New Roman" w:hAnsi="Calibri" w:cs="Calibri"/>
                <w:color w:val="FFFFFF" w:themeColor="background1"/>
                <w:lang w:eastAsia="pl-PL"/>
              </w:rPr>
              <w:t>Obiekty</w:t>
            </w:r>
          </w:p>
        </w:tc>
      </w:tr>
      <w:tr w:rsidR="006D1B98" w:rsidRPr="006D1B98" w:rsidTr="00FE3216">
        <w:tc>
          <w:tcPr>
            <w:tcW w:w="4536" w:type="dxa"/>
            <w:gridSpan w:val="2"/>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Belsk Duży</w:t>
            </w: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437" w:lineRule="exact"/>
              <w:ind w:left="5" w:hanging="5"/>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 Kościół parafialny w Belsku Dużym z II poł. XVIII w. Strefa ochrony konserwatorskiej w granicach ogrodzenia – decyzja Nr 140/A/58 oraz Nr 25/A/80. Na terenie kościoła grób Jana Kozietulskiego (1781 – 1821) pułkownika, uczestnika kampanii napoleońskich, dowódcy słynnej szarży jazdy polskiej pod Somosierrą.</w:t>
            </w:r>
          </w:p>
        </w:tc>
      </w:tr>
      <w:tr w:rsidR="006D1B98" w:rsidRPr="006D1B98" w:rsidTr="00FE3216">
        <w:tc>
          <w:tcPr>
            <w:tcW w:w="1406" w:type="dxa"/>
            <w:tcBorders>
              <w:top w:val="single" w:sz="6" w:space="0" w:color="auto"/>
              <w:left w:val="single" w:sz="6" w:space="0" w:color="auto"/>
              <w:bottom w:val="single" w:sz="6" w:space="0" w:color="auto"/>
              <w:right w:val="nil"/>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Stara Wieś</w:t>
            </w:r>
          </w:p>
        </w:tc>
        <w:tc>
          <w:tcPr>
            <w:tcW w:w="3130" w:type="dxa"/>
            <w:tcBorders>
              <w:top w:val="single" w:sz="6" w:space="0" w:color="auto"/>
              <w:left w:val="nil"/>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Times New Roman" w:eastAsia="Times New Roman" w:hAnsi="Times New Roman" w:cs="Times New Roman"/>
                <w:sz w:val="24"/>
                <w:szCs w:val="24"/>
                <w:lang w:eastAsia="pl-PL"/>
              </w:rPr>
            </w:pP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437" w:lineRule="exact"/>
              <w:ind w:left="5" w:hanging="5"/>
              <w:rPr>
                <w:rFonts w:ascii="Calibri" w:eastAsia="Times New Roman" w:hAnsi="Calibri" w:cs="Calibri"/>
                <w:color w:val="000000"/>
                <w:sz w:val="20"/>
                <w:szCs w:val="20"/>
                <w:lang w:eastAsia="pl-PL"/>
              </w:rPr>
            </w:pPr>
            <w:r w:rsidRPr="006D1B98">
              <w:rPr>
                <w:rFonts w:eastAsia="Times New Roman" w:cs="Times New Roman"/>
                <w:sz w:val="20"/>
                <w:szCs w:val="20"/>
                <w:lang w:eastAsia="pl-PL"/>
              </w:rPr>
              <w:t>- Zespół folwarczny w Starej Wsi – decyzja Nr 552/A/98 (gorzelnia, magazyny spirytusu, spichlerz, stodoła, obora, magazyny, warsztaty, stróżówka).</w:t>
            </w:r>
          </w:p>
        </w:tc>
      </w:tr>
      <w:tr w:rsidR="006D1B98" w:rsidRPr="006D1B98" w:rsidTr="00FE3216">
        <w:tc>
          <w:tcPr>
            <w:tcW w:w="1406" w:type="dxa"/>
            <w:tcBorders>
              <w:top w:val="single" w:sz="6" w:space="0" w:color="auto"/>
              <w:left w:val="single" w:sz="6" w:space="0" w:color="auto"/>
              <w:bottom w:val="single" w:sz="6" w:space="0" w:color="auto"/>
              <w:right w:val="nil"/>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Oczesały</w:t>
            </w:r>
          </w:p>
        </w:tc>
        <w:tc>
          <w:tcPr>
            <w:tcW w:w="3130" w:type="dxa"/>
            <w:tcBorders>
              <w:top w:val="single" w:sz="6" w:space="0" w:color="auto"/>
              <w:left w:val="nil"/>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Times New Roman" w:eastAsia="Times New Roman" w:hAnsi="Times New Roman" w:cs="Times New Roman"/>
                <w:sz w:val="24"/>
                <w:szCs w:val="24"/>
                <w:lang w:eastAsia="pl-PL"/>
              </w:rPr>
            </w:pP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437" w:lineRule="exact"/>
              <w:ind w:left="5" w:hanging="5"/>
              <w:rPr>
                <w:rFonts w:eastAsia="Times New Roman" w:cs="Calibri"/>
                <w:color w:val="000000"/>
                <w:sz w:val="20"/>
                <w:szCs w:val="20"/>
                <w:lang w:eastAsia="pl-PL"/>
              </w:rPr>
            </w:pPr>
            <w:r w:rsidRPr="006D1B98">
              <w:rPr>
                <w:rFonts w:eastAsia="Times New Roman" w:cs="Times New Roman"/>
                <w:sz w:val="20"/>
                <w:szCs w:val="20"/>
                <w:lang w:eastAsia="pl-PL"/>
              </w:rPr>
              <w:t>- Park dworski w Oczesałach o pow. 9,00 ha – decyzja Nr 296/A/85</w:t>
            </w:r>
          </w:p>
        </w:tc>
      </w:tr>
      <w:tr w:rsidR="006D1B98" w:rsidRPr="006D1B98" w:rsidTr="00FE3216">
        <w:tc>
          <w:tcPr>
            <w:tcW w:w="1406" w:type="dxa"/>
            <w:tcBorders>
              <w:top w:val="single" w:sz="6" w:space="0" w:color="auto"/>
              <w:left w:val="single" w:sz="6" w:space="0" w:color="auto"/>
              <w:bottom w:val="single" w:sz="6" w:space="0" w:color="auto"/>
              <w:right w:val="nil"/>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lastRenderedPageBreak/>
              <w:t>Odrzywołek</w:t>
            </w:r>
          </w:p>
        </w:tc>
        <w:tc>
          <w:tcPr>
            <w:tcW w:w="3130" w:type="dxa"/>
            <w:tcBorders>
              <w:top w:val="single" w:sz="6" w:space="0" w:color="auto"/>
              <w:left w:val="nil"/>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Times New Roman" w:eastAsia="Times New Roman" w:hAnsi="Times New Roman" w:cs="Times New Roman"/>
                <w:sz w:val="24"/>
                <w:szCs w:val="24"/>
                <w:lang w:eastAsia="pl-PL"/>
              </w:rPr>
            </w:pP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tabs>
                <w:tab w:val="left" w:pos="250"/>
              </w:tabs>
              <w:autoSpaceDE w:val="0"/>
              <w:autoSpaceDN w:val="0"/>
              <w:adjustRightInd w:val="0"/>
              <w:spacing w:after="0" w:line="538" w:lineRule="exact"/>
              <w:rPr>
                <w:rFonts w:eastAsia="Times New Roman" w:cs="Calibri"/>
                <w:color w:val="000000"/>
                <w:sz w:val="20"/>
                <w:szCs w:val="20"/>
                <w:lang w:eastAsia="pl-PL"/>
              </w:rPr>
            </w:pPr>
            <w:r w:rsidRPr="006D1B98">
              <w:rPr>
                <w:rFonts w:eastAsia="Times New Roman" w:cs="Times New Roman"/>
                <w:sz w:val="20"/>
                <w:szCs w:val="20"/>
                <w:lang w:eastAsia="pl-PL"/>
              </w:rPr>
              <w:t>- Zespół dworsko-parkowy w Odrzywołku z parkiem o pow. 2,00 ha z przełomu XVII – XVIII wieku – Nr 298/A/85</w:t>
            </w:r>
          </w:p>
        </w:tc>
      </w:tr>
      <w:tr w:rsidR="006D1B98" w:rsidRPr="006D1B98" w:rsidTr="00FE3216">
        <w:tc>
          <w:tcPr>
            <w:tcW w:w="1406" w:type="dxa"/>
            <w:tcBorders>
              <w:top w:val="single" w:sz="6" w:space="0" w:color="auto"/>
              <w:left w:val="single" w:sz="6" w:space="0" w:color="auto"/>
              <w:bottom w:val="single" w:sz="6" w:space="0" w:color="auto"/>
              <w:right w:val="nil"/>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Łęczeszyce</w:t>
            </w:r>
          </w:p>
        </w:tc>
        <w:tc>
          <w:tcPr>
            <w:tcW w:w="3130" w:type="dxa"/>
            <w:tcBorders>
              <w:top w:val="single" w:sz="6" w:space="0" w:color="auto"/>
              <w:left w:val="nil"/>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Times New Roman" w:eastAsia="Times New Roman" w:hAnsi="Times New Roman" w:cs="Times New Roman"/>
                <w:sz w:val="24"/>
                <w:szCs w:val="24"/>
                <w:lang w:eastAsia="pl-PL"/>
              </w:rPr>
            </w:pP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437" w:lineRule="exact"/>
              <w:ind w:left="5" w:hanging="5"/>
              <w:rPr>
                <w:rFonts w:eastAsia="Times New Roman" w:cs="Calibri"/>
                <w:color w:val="000000"/>
                <w:sz w:val="20"/>
                <w:szCs w:val="20"/>
                <w:lang w:eastAsia="pl-PL"/>
              </w:rPr>
            </w:pPr>
            <w:r w:rsidRPr="006D1B98">
              <w:rPr>
                <w:rFonts w:eastAsia="Times New Roman" w:cs="Calibri"/>
                <w:color w:val="000000"/>
                <w:sz w:val="20"/>
                <w:szCs w:val="20"/>
                <w:lang w:eastAsia="pl-PL"/>
              </w:rPr>
              <w:t xml:space="preserve">- </w:t>
            </w:r>
            <w:r w:rsidRPr="006D1B98">
              <w:rPr>
                <w:rFonts w:eastAsia="Times New Roman" w:cs="Times New Roman"/>
                <w:sz w:val="20"/>
                <w:szCs w:val="20"/>
                <w:lang w:eastAsia="pl-PL"/>
              </w:rPr>
              <w:t>Zespół klasztorny o.o. Paulinów w Łęczeszycach: Strefa ochrony konserwatorskiej – decyzja Nr 478/A/62 oraz Nr 82/A/81 (kościół, dzwonnica, budynek klasztorny, murowanie ogrodzenie kościoła)</w:t>
            </w:r>
          </w:p>
        </w:tc>
      </w:tr>
      <w:tr w:rsidR="006D1B98" w:rsidRPr="006D1B98" w:rsidTr="00FE3216">
        <w:tc>
          <w:tcPr>
            <w:tcW w:w="1406" w:type="dxa"/>
            <w:tcBorders>
              <w:top w:val="single" w:sz="6" w:space="0" w:color="auto"/>
              <w:left w:val="single" w:sz="6" w:space="0" w:color="auto"/>
              <w:bottom w:val="single" w:sz="6" w:space="0" w:color="auto"/>
              <w:right w:val="nil"/>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Lewiczyn</w:t>
            </w:r>
          </w:p>
        </w:tc>
        <w:tc>
          <w:tcPr>
            <w:tcW w:w="3130" w:type="dxa"/>
            <w:tcBorders>
              <w:top w:val="single" w:sz="6" w:space="0" w:color="auto"/>
              <w:left w:val="nil"/>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Times New Roman" w:eastAsia="Times New Roman" w:hAnsi="Times New Roman" w:cs="Times New Roman"/>
                <w:sz w:val="24"/>
                <w:szCs w:val="24"/>
                <w:lang w:eastAsia="pl-PL"/>
              </w:rPr>
            </w:pP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437" w:lineRule="exact"/>
              <w:ind w:left="5" w:hanging="5"/>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 xml:space="preserve">- </w:t>
            </w:r>
            <w:r w:rsidRPr="006D1B98">
              <w:rPr>
                <w:rFonts w:eastAsia="Times New Roman" w:cs="Times New Roman"/>
                <w:sz w:val="20"/>
                <w:szCs w:val="20"/>
                <w:lang w:eastAsia="pl-PL"/>
              </w:rPr>
              <w:t>Kościół parafialny w Lewiczynie: Strefa ochrony konserwatorskiej – decyzja Nr 479/A/62 oraz Nr 79/A/81 (dzwonnica i kościół)</w:t>
            </w:r>
          </w:p>
        </w:tc>
      </w:tr>
      <w:tr w:rsidR="006D1B98" w:rsidRPr="006D1B98" w:rsidTr="00FE3216">
        <w:tc>
          <w:tcPr>
            <w:tcW w:w="1406" w:type="dxa"/>
            <w:tcBorders>
              <w:top w:val="single" w:sz="6" w:space="0" w:color="auto"/>
              <w:left w:val="single" w:sz="6" w:space="0" w:color="auto"/>
              <w:bottom w:val="single" w:sz="6" w:space="0" w:color="auto"/>
              <w:right w:val="nil"/>
            </w:tcBorders>
          </w:tcPr>
          <w:p w:rsidR="006D1B98" w:rsidRPr="006D1B98" w:rsidRDefault="006D1B98" w:rsidP="006D1B98">
            <w:pPr>
              <w:autoSpaceDE w:val="0"/>
              <w:autoSpaceDN w:val="0"/>
              <w:adjustRightInd w:val="0"/>
              <w:spacing w:after="0" w:line="240" w:lineRule="auto"/>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Mała Wieś</w:t>
            </w:r>
          </w:p>
        </w:tc>
        <w:tc>
          <w:tcPr>
            <w:tcW w:w="3130" w:type="dxa"/>
            <w:tcBorders>
              <w:top w:val="single" w:sz="6" w:space="0" w:color="auto"/>
              <w:left w:val="nil"/>
              <w:bottom w:val="single" w:sz="6" w:space="0" w:color="auto"/>
              <w:right w:val="single" w:sz="6" w:space="0" w:color="auto"/>
            </w:tcBorders>
          </w:tcPr>
          <w:p w:rsidR="006D1B98" w:rsidRPr="006D1B98" w:rsidRDefault="006D1B98" w:rsidP="006D1B98">
            <w:pPr>
              <w:autoSpaceDE w:val="0"/>
              <w:autoSpaceDN w:val="0"/>
              <w:adjustRightInd w:val="0"/>
              <w:spacing w:after="0" w:line="240" w:lineRule="auto"/>
              <w:rPr>
                <w:rFonts w:ascii="Times New Roman" w:eastAsia="Times New Roman" w:hAnsi="Times New Roman" w:cs="Times New Roman"/>
                <w:sz w:val="24"/>
                <w:szCs w:val="24"/>
                <w:lang w:eastAsia="pl-PL"/>
              </w:rPr>
            </w:pPr>
          </w:p>
        </w:tc>
        <w:tc>
          <w:tcPr>
            <w:tcW w:w="4541" w:type="dxa"/>
            <w:tcBorders>
              <w:top w:val="single" w:sz="6" w:space="0" w:color="auto"/>
              <w:left w:val="single" w:sz="6" w:space="0" w:color="auto"/>
              <w:bottom w:val="single" w:sz="6" w:space="0" w:color="auto"/>
              <w:right w:val="single" w:sz="6" w:space="0" w:color="auto"/>
            </w:tcBorders>
          </w:tcPr>
          <w:p w:rsidR="006D1B98" w:rsidRPr="006D1B98" w:rsidRDefault="006D1B98" w:rsidP="006D1B98">
            <w:pPr>
              <w:autoSpaceDE w:val="0"/>
              <w:autoSpaceDN w:val="0"/>
              <w:adjustRightInd w:val="0"/>
              <w:spacing w:after="0" w:line="437" w:lineRule="exact"/>
              <w:ind w:left="5" w:hanging="5"/>
              <w:rPr>
                <w:rFonts w:ascii="Calibri" w:eastAsia="Times New Roman" w:hAnsi="Calibri" w:cs="Calibri"/>
                <w:color w:val="000000"/>
                <w:sz w:val="20"/>
                <w:szCs w:val="20"/>
                <w:lang w:eastAsia="pl-PL"/>
              </w:rPr>
            </w:pPr>
            <w:r w:rsidRPr="006D1B98">
              <w:rPr>
                <w:rFonts w:ascii="Calibri" w:eastAsia="Times New Roman" w:hAnsi="Calibri" w:cs="Calibri"/>
                <w:color w:val="000000"/>
                <w:sz w:val="20"/>
                <w:szCs w:val="20"/>
                <w:lang w:eastAsia="pl-PL"/>
              </w:rPr>
              <w:t>-Zespół pałacowo-parkowy w Małej Wsi z parkiem krajobrazowym o powierzchni 25,76 ha – decyzja Nr 325/A/62 oraz Nr 229/A/83</w:t>
            </w:r>
          </w:p>
        </w:tc>
      </w:tr>
    </w:tbl>
    <w:p w:rsidR="006D1B98" w:rsidRDefault="006D1B98" w:rsidP="008A348B"/>
    <w:p w:rsidR="00FE3216" w:rsidRPr="00596A1C" w:rsidRDefault="00FE3216" w:rsidP="00FE3216">
      <w:pPr>
        <w:autoSpaceDE w:val="0"/>
        <w:autoSpaceDN w:val="0"/>
        <w:adjustRightInd w:val="0"/>
        <w:spacing w:after="0" w:line="240" w:lineRule="auto"/>
        <w:rPr>
          <w:rFonts w:ascii="Calibri" w:eastAsia="Times New Roman" w:hAnsi="Calibri" w:cs="Calibri"/>
          <w:i/>
          <w:iCs/>
          <w:color w:val="000000"/>
          <w:u w:val="single"/>
          <w:lang w:eastAsia="pl-PL"/>
        </w:rPr>
      </w:pPr>
      <w:r w:rsidRPr="00596A1C">
        <w:rPr>
          <w:rFonts w:ascii="Calibri" w:eastAsia="Times New Roman" w:hAnsi="Calibri" w:cs="Calibri"/>
          <w:i/>
          <w:iCs/>
          <w:color w:val="000000"/>
          <w:u w:val="single"/>
          <w:lang w:eastAsia="pl-PL"/>
        </w:rPr>
        <w:t>Turystyka:</w:t>
      </w:r>
    </w:p>
    <w:p w:rsidR="00FE3216" w:rsidRPr="00596A1C" w:rsidRDefault="00FE3216" w:rsidP="00FE3216">
      <w:pPr>
        <w:autoSpaceDE w:val="0"/>
        <w:autoSpaceDN w:val="0"/>
        <w:adjustRightInd w:val="0"/>
        <w:spacing w:after="0" w:line="240" w:lineRule="exact"/>
        <w:jc w:val="both"/>
        <w:rPr>
          <w:rFonts w:ascii="Times New Roman" w:eastAsia="Times New Roman" w:hAnsi="Times New Roman" w:cs="Times New Roman"/>
          <w:lang w:eastAsia="pl-PL"/>
        </w:rPr>
      </w:pPr>
    </w:p>
    <w:p w:rsidR="00FE3216" w:rsidRPr="00596A1C" w:rsidRDefault="00FE3216" w:rsidP="00FE3216">
      <w:pPr>
        <w:autoSpaceDE w:val="0"/>
        <w:autoSpaceDN w:val="0"/>
        <w:adjustRightInd w:val="0"/>
        <w:spacing w:after="0" w:line="240" w:lineRule="exact"/>
        <w:jc w:val="both"/>
        <w:rPr>
          <w:rFonts w:ascii="Times New Roman" w:eastAsia="Times New Roman" w:hAnsi="Times New Roman" w:cs="Times New Roman"/>
          <w:lang w:eastAsia="pl-PL"/>
        </w:rPr>
      </w:pPr>
    </w:p>
    <w:p w:rsidR="00FE3216" w:rsidRPr="00596A1C" w:rsidRDefault="00FE3216" w:rsidP="00FE3216">
      <w:pPr>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lang w:eastAsia="pl-PL"/>
        </w:rPr>
        <w:t>Istniejące ośrodki o charakterze wypoczynkowym w obszarze gminy stanowią:</w:t>
      </w:r>
    </w:p>
    <w:p w:rsidR="00FE3216" w:rsidRPr="00596A1C" w:rsidRDefault="00FE3216" w:rsidP="009957E6">
      <w:pPr>
        <w:widowControl w:val="0"/>
        <w:numPr>
          <w:ilvl w:val="0"/>
          <w:numId w:val="21"/>
        </w:numPr>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lang w:eastAsia="pl-PL"/>
        </w:rPr>
        <w:t>Zespół wypoczynkowo – szkoleniowy w Małej Wsi. Ośrodek znajduje się w odrestaurowanym zespole pałacowo – parkowym, wzniesiony on został w XVIII wieku dla Bazylego Walickiego jako budowla dwukondygnacyjna z portykiem kolumnowym od frontu. Jednocześnie z pałacem wzniesione zostały cztery oficyny – murowane kryte dachami namiotowymi. Pałac otoczony został parkiem jako ogród typ</w:t>
      </w:r>
      <w:r w:rsidR="005811EF">
        <w:rPr>
          <w:rFonts w:ascii="Calibri" w:eastAsia="Times New Roman" w:hAnsi="Calibri" w:cs="Calibri"/>
          <w:lang w:eastAsia="pl-PL"/>
        </w:rPr>
        <w:t>u francuskiego, który później w </w:t>
      </w:r>
      <w:r w:rsidRPr="00596A1C">
        <w:rPr>
          <w:rFonts w:ascii="Calibri" w:eastAsia="Times New Roman" w:hAnsi="Calibri" w:cs="Calibri"/>
          <w:lang w:eastAsia="pl-PL"/>
        </w:rPr>
        <w:t>części wschodniej przekomponowano na angielski park krajobrazowy. W ciągu kolejnych lat Mała Wieś należała do Rzewuskich, Zamojskich, Lubomirsk</w:t>
      </w:r>
      <w:r w:rsidR="005811EF">
        <w:rPr>
          <w:rFonts w:ascii="Calibri" w:eastAsia="Times New Roman" w:hAnsi="Calibri" w:cs="Calibri"/>
          <w:lang w:eastAsia="pl-PL"/>
        </w:rPr>
        <w:t>ich. Po II wojnie światowej, po </w:t>
      </w:r>
      <w:r w:rsidRPr="00596A1C">
        <w:rPr>
          <w:rFonts w:ascii="Calibri" w:eastAsia="Times New Roman" w:hAnsi="Calibri" w:cs="Calibri"/>
          <w:lang w:eastAsia="pl-PL"/>
        </w:rPr>
        <w:t>odbudowie i rewaloryzacji przywrócono pałacowi da</w:t>
      </w:r>
      <w:r w:rsidR="005811EF">
        <w:rPr>
          <w:rFonts w:ascii="Calibri" w:eastAsia="Times New Roman" w:hAnsi="Calibri" w:cs="Calibri"/>
          <w:lang w:eastAsia="pl-PL"/>
        </w:rPr>
        <w:t>wną świetność i przeznaczono na </w:t>
      </w:r>
      <w:r w:rsidRPr="00596A1C">
        <w:rPr>
          <w:rFonts w:ascii="Calibri" w:eastAsia="Times New Roman" w:hAnsi="Calibri" w:cs="Calibri"/>
          <w:lang w:eastAsia="pl-PL"/>
        </w:rPr>
        <w:t xml:space="preserve">ośrodek szkoleniowo – wypoczynkowy URM. Obecnie ośrodek stanowi własność prywatną. </w:t>
      </w:r>
    </w:p>
    <w:p w:rsidR="00FE3216" w:rsidRPr="00596A1C" w:rsidRDefault="00FE3216" w:rsidP="00FE3216">
      <w:pPr>
        <w:widowControl w:val="0"/>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lang w:eastAsia="pl-PL"/>
        </w:rPr>
        <w:t>Zespół pałacowo – parkowy w Małej Wsi jest jednym z bardziej znaczących i wyróżniających się obiektów tego typu na całym Mazowszu.</w:t>
      </w:r>
    </w:p>
    <w:p w:rsidR="00FE3216" w:rsidRPr="00596A1C" w:rsidRDefault="00FE3216" w:rsidP="00FE3216">
      <w:pPr>
        <w:widowControl w:val="0"/>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lang w:eastAsia="pl-PL"/>
        </w:rPr>
        <w:t>Obszar gminy Belsk Duży mimo głównie rolniczego charakteru ma warunki do rozwoju funkcji wypoczynkowej, jako miejsce letnich pobytów mieszkańców Warszawy. Przesądza o tym bliskość Warszawy, dobra dostępność komunikacyjna, walory środowiska kulturowego i przyrodniczego gminy.</w:t>
      </w:r>
    </w:p>
    <w:p w:rsidR="00FE3216" w:rsidRPr="00596A1C" w:rsidRDefault="00FE3216" w:rsidP="00FE3216">
      <w:pPr>
        <w:widowControl w:val="0"/>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lang w:eastAsia="pl-PL"/>
        </w:rPr>
        <w:lastRenderedPageBreak/>
        <w:t>Walory środowiska przyrodniczego i kulturowego to między innymi:</w:t>
      </w:r>
    </w:p>
    <w:p w:rsidR="00FE3216" w:rsidRPr="00596A1C" w:rsidRDefault="00FE3216" w:rsidP="009957E6">
      <w:pPr>
        <w:widowControl w:val="0"/>
        <w:numPr>
          <w:ilvl w:val="0"/>
          <w:numId w:val="22"/>
        </w:numPr>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i/>
          <w:lang w:eastAsia="pl-PL"/>
        </w:rPr>
        <w:t>Rezerwat przyrody „Modrzewina”</w:t>
      </w:r>
      <w:r w:rsidRPr="00596A1C">
        <w:rPr>
          <w:rFonts w:ascii="Calibri" w:eastAsia="Times New Roman" w:hAnsi="Calibri" w:cs="Calibri"/>
          <w:lang w:eastAsia="pl-PL"/>
        </w:rPr>
        <w:t xml:space="preserve"> o charakterze leśnym unikalny i jeden z naj</w:t>
      </w:r>
      <w:r w:rsidR="005811EF">
        <w:rPr>
          <w:rFonts w:ascii="Calibri" w:eastAsia="Times New Roman" w:hAnsi="Calibri" w:cs="Calibri"/>
          <w:lang w:eastAsia="pl-PL"/>
        </w:rPr>
        <w:t>ciekawszych w </w:t>
      </w:r>
      <w:r w:rsidRPr="00596A1C">
        <w:rPr>
          <w:rFonts w:ascii="Calibri" w:eastAsia="Times New Roman" w:hAnsi="Calibri" w:cs="Calibri"/>
          <w:lang w:eastAsia="pl-PL"/>
        </w:rPr>
        <w:t>kraju o powierzchni ponad 300 ha. Reprezentuje naturalne środowisko modrzewia polskiego ( w tym pomniki przyrody) osiągające okazałe rozmiary z domieszką dębu, lipy.</w:t>
      </w:r>
    </w:p>
    <w:p w:rsidR="00FE3216" w:rsidRPr="00596A1C" w:rsidRDefault="00FE3216" w:rsidP="009957E6">
      <w:pPr>
        <w:widowControl w:val="0"/>
        <w:numPr>
          <w:ilvl w:val="0"/>
          <w:numId w:val="22"/>
        </w:numPr>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i/>
          <w:lang w:eastAsia="pl-PL"/>
        </w:rPr>
        <w:t>Obszar Krajobrazu Chronionego „Dolina rzeki Jeziórki”</w:t>
      </w:r>
      <w:r w:rsidRPr="00596A1C">
        <w:rPr>
          <w:rFonts w:ascii="Calibri" w:eastAsia="Times New Roman" w:hAnsi="Calibri" w:cs="Calibri"/>
          <w:lang w:eastAsia="pl-PL"/>
        </w:rPr>
        <w:t xml:space="preserve"> obejmujący północno-zachodnią część gminy, w tym rezerwat przyrody  „Modrzewina” jako zróżnicowany i atrakcyjny krajobrazowo teren związany z systemem rzeki Jeziórki;</w:t>
      </w:r>
    </w:p>
    <w:p w:rsidR="00FE3216" w:rsidRPr="00596A1C" w:rsidRDefault="00FE3216" w:rsidP="009957E6">
      <w:pPr>
        <w:widowControl w:val="0"/>
        <w:numPr>
          <w:ilvl w:val="0"/>
          <w:numId w:val="22"/>
        </w:numPr>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i/>
          <w:lang w:eastAsia="pl-PL"/>
        </w:rPr>
        <w:t>Zespół pałacowo–parkowy i parki wiejskie z pomnikami przyrody</w:t>
      </w:r>
      <w:r w:rsidRPr="00596A1C">
        <w:rPr>
          <w:rFonts w:ascii="Calibri" w:eastAsia="Times New Roman" w:hAnsi="Calibri" w:cs="Calibri"/>
          <w:lang w:eastAsia="pl-PL"/>
        </w:rPr>
        <w:t>: zespół pałacowo-parkowy w Małej Wsi z parkiem krajobrazowym o powierzchni 25,7</w:t>
      </w:r>
      <w:r w:rsidR="005811EF">
        <w:rPr>
          <w:rFonts w:ascii="Calibri" w:eastAsia="Times New Roman" w:hAnsi="Calibri" w:cs="Calibri"/>
          <w:lang w:eastAsia="pl-PL"/>
        </w:rPr>
        <w:t>6 ha; zespół pałacowo-parkowy w </w:t>
      </w:r>
      <w:r w:rsidRPr="00596A1C">
        <w:rPr>
          <w:rFonts w:ascii="Calibri" w:eastAsia="Times New Roman" w:hAnsi="Calibri" w:cs="Calibri"/>
          <w:lang w:eastAsia="pl-PL"/>
        </w:rPr>
        <w:t>Rębowoli z parkiem krajobrazowym o powierzchni 3,5</w:t>
      </w:r>
      <w:r w:rsidR="005811EF">
        <w:rPr>
          <w:rFonts w:ascii="Calibri" w:eastAsia="Times New Roman" w:hAnsi="Calibri" w:cs="Calibri"/>
          <w:lang w:eastAsia="pl-PL"/>
        </w:rPr>
        <w:t>3 ha;  zespół dworsko-parkowy w </w:t>
      </w:r>
      <w:r w:rsidRPr="00596A1C">
        <w:rPr>
          <w:rFonts w:ascii="Calibri" w:eastAsia="Times New Roman" w:hAnsi="Calibri" w:cs="Calibri"/>
          <w:lang w:eastAsia="pl-PL"/>
        </w:rPr>
        <w:t>Odrzywołku z parkiem o powierzchni 2,00 ha; park w Oczesałach o powierzchni 9,00 ha, park wiejski w Starej Wsi.</w:t>
      </w:r>
    </w:p>
    <w:p w:rsidR="00FE3216" w:rsidRPr="00596A1C" w:rsidRDefault="00FE3216" w:rsidP="009957E6">
      <w:pPr>
        <w:widowControl w:val="0"/>
        <w:numPr>
          <w:ilvl w:val="0"/>
          <w:numId w:val="22"/>
        </w:numPr>
        <w:autoSpaceDE w:val="0"/>
        <w:autoSpaceDN w:val="0"/>
        <w:adjustRightInd w:val="0"/>
        <w:spacing w:after="0" w:line="437" w:lineRule="exact"/>
        <w:jc w:val="both"/>
        <w:rPr>
          <w:rFonts w:ascii="Calibri" w:eastAsia="Times New Roman" w:hAnsi="Calibri" w:cs="Calibri"/>
          <w:lang w:eastAsia="pl-PL"/>
        </w:rPr>
      </w:pPr>
      <w:r w:rsidRPr="00596A1C">
        <w:rPr>
          <w:rFonts w:ascii="Calibri" w:eastAsia="Times New Roman" w:hAnsi="Calibri" w:cs="Calibri"/>
          <w:i/>
          <w:lang w:eastAsia="pl-PL"/>
        </w:rPr>
        <w:t>Sady</w:t>
      </w:r>
      <w:r w:rsidRPr="00596A1C">
        <w:rPr>
          <w:rFonts w:ascii="Calibri" w:eastAsia="Times New Roman" w:hAnsi="Calibri" w:cs="Calibri"/>
          <w:lang w:eastAsia="pl-PL"/>
        </w:rPr>
        <w:t xml:space="preserve"> stanowiące o wyróżniającym krajobrazie obszaru </w:t>
      </w:r>
      <w:r w:rsidR="005811EF">
        <w:rPr>
          <w:rFonts w:ascii="Calibri" w:eastAsia="Times New Roman" w:hAnsi="Calibri" w:cs="Calibri"/>
          <w:lang w:eastAsia="pl-PL"/>
        </w:rPr>
        <w:t>gminy, szczególnie atrakcyjne w </w:t>
      </w:r>
      <w:r w:rsidRPr="00596A1C">
        <w:rPr>
          <w:rFonts w:ascii="Calibri" w:eastAsia="Times New Roman" w:hAnsi="Calibri" w:cs="Calibri"/>
          <w:lang w:eastAsia="pl-PL"/>
        </w:rPr>
        <w:t>okresie kwitnienia i owocobrania.</w:t>
      </w:r>
    </w:p>
    <w:p w:rsidR="00FE3216" w:rsidRPr="00596A1C" w:rsidRDefault="00FE3216" w:rsidP="00FE3216">
      <w:pPr>
        <w:autoSpaceDE w:val="0"/>
        <w:autoSpaceDN w:val="0"/>
        <w:adjustRightInd w:val="0"/>
        <w:spacing w:after="0" w:line="437" w:lineRule="exact"/>
        <w:jc w:val="both"/>
        <w:rPr>
          <w:rFonts w:ascii="Calibri" w:eastAsia="Times New Roman" w:hAnsi="Calibri" w:cs="Calibri"/>
          <w:lang w:eastAsia="pl-PL"/>
        </w:rPr>
      </w:pPr>
    </w:p>
    <w:p w:rsidR="00FE3216" w:rsidRPr="00596A1C" w:rsidRDefault="00FE3216" w:rsidP="00FE3216">
      <w:pPr>
        <w:autoSpaceDE w:val="0"/>
        <w:autoSpaceDN w:val="0"/>
        <w:adjustRightInd w:val="0"/>
        <w:spacing w:after="0" w:line="437" w:lineRule="exact"/>
        <w:rPr>
          <w:rFonts w:ascii="Calibri" w:eastAsia="Times New Roman" w:hAnsi="Calibri" w:cs="Calibri"/>
          <w:i/>
          <w:iCs/>
          <w:color w:val="000000"/>
          <w:u w:val="single"/>
          <w:lang w:eastAsia="pl-PL"/>
        </w:rPr>
      </w:pPr>
      <w:r w:rsidRPr="00596A1C">
        <w:rPr>
          <w:rFonts w:ascii="Calibri" w:eastAsia="Times New Roman" w:hAnsi="Calibri" w:cs="Calibri"/>
          <w:i/>
          <w:iCs/>
          <w:color w:val="000000"/>
          <w:u w:val="single"/>
          <w:lang w:eastAsia="pl-PL"/>
        </w:rPr>
        <w:t>Sport i rekreacja:</w:t>
      </w:r>
    </w:p>
    <w:p w:rsidR="00FE3216" w:rsidRPr="00596A1C" w:rsidRDefault="00FE3216" w:rsidP="00FE3216">
      <w:pPr>
        <w:autoSpaceDE w:val="0"/>
        <w:autoSpaceDN w:val="0"/>
        <w:adjustRightInd w:val="0"/>
        <w:spacing w:after="0" w:line="240" w:lineRule="exact"/>
        <w:rPr>
          <w:rFonts w:ascii="Times New Roman" w:eastAsia="Times New Roman" w:hAnsi="Times New Roman" w:cs="Times New Roman"/>
          <w:lang w:eastAsia="pl-PL"/>
        </w:rPr>
      </w:pPr>
    </w:p>
    <w:p w:rsidR="00C9043E" w:rsidRPr="00596A1C" w:rsidRDefault="00C9043E" w:rsidP="00CE3D28">
      <w:pPr>
        <w:widowControl w:val="0"/>
        <w:tabs>
          <w:tab w:val="left" w:pos="734"/>
        </w:tabs>
        <w:autoSpaceDE w:val="0"/>
        <w:autoSpaceDN w:val="0"/>
        <w:adjustRightInd w:val="0"/>
        <w:spacing w:after="0" w:line="480" w:lineRule="auto"/>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Zadania Gminy Belsk Duży z zakresu sportu przekazano do realizacji Gminnemu Ośrodkowi</w:t>
      </w:r>
      <w:r w:rsidR="005811EF">
        <w:rPr>
          <w:rFonts w:ascii="Calibri" w:eastAsia="Times New Roman" w:hAnsi="Calibri" w:cs="Calibri"/>
          <w:iCs/>
          <w:color w:val="000000"/>
          <w:lang w:eastAsia="pl-PL"/>
        </w:rPr>
        <w:t xml:space="preserve"> Sportu i </w:t>
      </w:r>
      <w:r w:rsidRPr="00596A1C">
        <w:rPr>
          <w:rFonts w:ascii="Calibri" w:eastAsia="Times New Roman" w:hAnsi="Calibri" w:cs="Calibri"/>
          <w:iCs/>
          <w:color w:val="000000"/>
          <w:lang w:eastAsia="pl-PL"/>
        </w:rPr>
        <w:t>Rekreacji w Belsku Dużym</w:t>
      </w:r>
      <w:r w:rsidR="009957E6" w:rsidRPr="00596A1C">
        <w:rPr>
          <w:rFonts w:ascii="Calibri" w:eastAsia="Times New Roman" w:hAnsi="Calibri" w:cs="Calibri"/>
          <w:iCs/>
          <w:color w:val="000000"/>
          <w:lang w:eastAsia="pl-PL"/>
        </w:rPr>
        <w:t>, którego</w:t>
      </w:r>
      <w:r w:rsidRPr="00596A1C">
        <w:rPr>
          <w:rFonts w:ascii="Calibri" w:eastAsia="Times New Roman" w:hAnsi="Calibri" w:cs="Calibri"/>
          <w:iCs/>
          <w:color w:val="000000"/>
          <w:lang w:eastAsia="pl-PL"/>
        </w:rPr>
        <w:t xml:space="preserve"> podstawowym celem jest realizacja zadań </w:t>
      </w:r>
      <w:r w:rsidR="009957E6" w:rsidRPr="00596A1C">
        <w:rPr>
          <w:rFonts w:ascii="Calibri" w:eastAsia="Times New Roman" w:hAnsi="Calibri" w:cs="Calibri"/>
          <w:iCs/>
          <w:color w:val="000000"/>
          <w:lang w:eastAsia="pl-PL"/>
        </w:rPr>
        <w:t>gminy</w:t>
      </w:r>
      <w:r w:rsidRPr="00596A1C">
        <w:rPr>
          <w:rFonts w:ascii="Calibri" w:eastAsia="Times New Roman" w:hAnsi="Calibri" w:cs="Calibri"/>
          <w:iCs/>
          <w:color w:val="000000"/>
          <w:lang w:eastAsia="pl-PL"/>
        </w:rPr>
        <w:t xml:space="preserve"> w zakresie kultury fizycznej, sportu, rekreacji, obsługi urządzeń i obiektów sportowo – rekreacyjnych</w:t>
      </w:r>
      <w:r w:rsidR="009957E6" w:rsidRPr="00596A1C">
        <w:rPr>
          <w:rFonts w:ascii="Calibri" w:eastAsia="Times New Roman" w:hAnsi="Calibri" w:cs="Calibri"/>
          <w:iCs/>
          <w:color w:val="000000"/>
          <w:lang w:eastAsia="pl-PL"/>
        </w:rPr>
        <w:t>.</w:t>
      </w:r>
    </w:p>
    <w:p w:rsidR="009957E6" w:rsidRPr="00596A1C" w:rsidRDefault="009957E6" w:rsidP="00CE3D28">
      <w:pPr>
        <w:widowControl w:val="0"/>
        <w:autoSpaceDE w:val="0"/>
        <w:autoSpaceDN w:val="0"/>
        <w:adjustRightInd w:val="0"/>
        <w:spacing w:after="0" w:line="480" w:lineRule="auto"/>
        <w:rPr>
          <w:rFonts w:ascii="Calibri" w:eastAsia="Times New Roman" w:hAnsi="Calibri" w:cs="Calibri"/>
          <w:iCs/>
          <w:color w:val="000000"/>
          <w:lang w:eastAsia="pl-PL"/>
        </w:rPr>
      </w:pPr>
      <w:r w:rsidRPr="00596A1C">
        <w:rPr>
          <w:rFonts w:ascii="Calibri" w:eastAsia="Times New Roman" w:hAnsi="Calibri" w:cs="Calibri"/>
          <w:iCs/>
          <w:color w:val="000000"/>
          <w:lang w:eastAsia="pl-PL"/>
        </w:rPr>
        <w:t>Do podstawowych zadań Ośrodka w szczególności należy:</w:t>
      </w:r>
    </w:p>
    <w:p w:rsidR="009957E6" w:rsidRPr="00596A1C" w:rsidRDefault="009957E6" w:rsidP="009957E6">
      <w:pPr>
        <w:widowControl w:val="0"/>
        <w:numPr>
          <w:ilvl w:val="0"/>
          <w:numId w:val="43"/>
        </w:numPr>
        <w:shd w:val="clear" w:color="auto" w:fill="FFFFFF"/>
        <w:autoSpaceDE w:val="0"/>
        <w:autoSpaceDN w:val="0"/>
        <w:adjustRightInd w:val="0"/>
        <w:spacing w:after="0" w:line="480" w:lineRule="auto"/>
        <w:ind w:left="714" w:right="68" w:hanging="357"/>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realizacja zadań z zakresu kultury fizycznej i rekreacji,</w:t>
      </w:r>
      <w:r w:rsidR="005811EF">
        <w:rPr>
          <w:rFonts w:ascii="Calibri" w:eastAsia="Times New Roman" w:hAnsi="Calibri" w:cs="Calibri"/>
          <w:iCs/>
          <w:color w:val="000000"/>
          <w:lang w:eastAsia="pl-PL"/>
        </w:rPr>
        <w:t xml:space="preserve"> utrzymanie urządzeń, terenów i </w:t>
      </w:r>
      <w:r w:rsidRPr="00596A1C">
        <w:rPr>
          <w:rFonts w:ascii="Calibri" w:eastAsia="Times New Roman" w:hAnsi="Calibri" w:cs="Calibri"/>
          <w:iCs/>
          <w:color w:val="000000"/>
          <w:lang w:eastAsia="pl-PL"/>
        </w:rPr>
        <w:t>obiektów sportowo – rekreacyjnych na terenie Gminy Belsk Duży,</w:t>
      </w:r>
    </w:p>
    <w:p w:rsidR="009957E6" w:rsidRPr="00596A1C" w:rsidRDefault="009957E6" w:rsidP="009957E6">
      <w:pPr>
        <w:widowControl w:val="0"/>
        <w:numPr>
          <w:ilvl w:val="0"/>
          <w:numId w:val="43"/>
        </w:numPr>
        <w:shd w:val="clear" w:color="auto" w:fill="FFFFFF"/>
        <w:autoSpaceDE w:val="0"/>
        <w:autoSpaceDN w:val="0"/>
        <w:adjustRightInd w:val="0"/>
        <w:spacing w:after="0" w:line="480" w:lineRule="auto"/>
        <w:ind w:left="714" w:right="68" w:hanging="357"/>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zaspakajanie potrzeb społeczeństwa poprzez tworzenie i upowszechnianie różnych dziedzin kultury fizycznej, sportu, rekreacji i wypoczynku,</w:t>
      </w:r>
    </w:p>
    <w:p w:rsidR="009957E6" w:rsidRPr="00596A1C" w:rsidRDefault="009957E6" w:rsidP="009957E6">
      <w:pPr>
        <w:widowControl w:val="0"/>
        <w:numPr>
          <w:ilvl w:val="0"/>
          <w:numId w:val="43"/>
        </w:numPr>
        <w:shd w:val="clear" w:color="auto" w:fill="FFFFFF"/>
        <w:autoSpaceDE w:val="0"/>
        <w:autoSpaceDN w:val="0"/>
        <w:adjustRightInd w:val="0"/>
        <w:spacing w:after="0" w:line="480" w:lineRule="auto"/>
        <w:ind w:left="714" w:right="68" w:hanging="357"/>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inspirowane jednostek i grup społecznych do czynnego i twórczego udziału w życiu sportowym Gminy Belsk Duży,</w:t>
      </w:r>
    </w:p>
    <w:p w:rsidR="009957E6" w:rsidRPr="00596A1C" w:rsidRDefault="009957E6" w:rsidP="009957E6">
      <w:pPr>
        <w:widowControl w:val="0"/>
        <w:numPr>
          <w:ilvl w:val="0"/>
          <w:numId w:val="43"/>
        </w:numPr>
        <w:shd w:val="clear" w:color="auto" w:fill="FFFFFF"/>
        <w:autoSpaceDE w:val="0"/>
        <w:autoSpaceDN w:val="0"/>
        <w:adjustRightInd w:val="0"/>
        <w:spacing w:after="0" w:line="480" w:lineRule="auto"/>
        <w:ind w:left="714" w:right="68" w:hanging="357"/>
        <w:rPr>
          <w:rFonts w:ascii="Calibri" w:eastAsia="Times New Roman" w:hAnsi="Calibri" w:cs="Calibri"/>
          <w:iCs/>
          <w:color w:val="000000"/>
          <w:lang w:eastAsia="pl-PL"/>
        </w:rPr>
      </w:pPr>
      <w:r w:rsidRPr="00596A1C">
        <w:rPr>
          <w:rFonts w:ascii="Calibri" w:eastAsia="Times New Roman" w:hAnsi="Calibri" w:cs="Calibri"/>
          <w:iCs/>
          <w:color w:val="000000"/>
          <w:lang w:eastAsia="pl-PL"/>
        </w:rPr>
        <w:t>udostępnianie posiadanych obiektów stanowiących bazę sportową i rekreacyjną na rzecz:</w:t>
      </w:r>
    </w:p>
    <w:p w:rsidR="009957E6" w:rsidRPr="00596A1C" w:rsidRDefault="009957E6" w:rsidP="009957E6">
      <w:pPr>
        <w:widowControl w:val="0"/>
        <w:numPr>
          <w:ilvl w:val="0"/>
          <w:numId w:val="42"/>
        </w:numPr>
        <w:shd w:val="clear" w:color="auto" w:fill="FFFFFF"/>
        <w:tabs>
          <w:tab w:val="left" w:pos="993"/>
        </w:tabs>
        <w:autoSpaceDE w:val="0"/>
        <w:autoSpaceDN w:val="0"/>
        <w:adjustRightInd w:val="0"/>
        <w:spacing w:before="5" w:after="0" w:line="480" w:lineRule="auto"/>
        <w:ind w:left="993" w:hanging="426"/>
        <w:rPr>
          <w:rFonts w:ascii="Calibri" w:eastAsia="Times New Roman" w:hAnsi="Calibri" w:cs="Calibri"/>
          <w:iCs/>
          <w:color w:val="000000"/>
          <w:lang w:eastAsia="pl-PL"/>
        </w:rPr>
      </w:pPr>
      <w:r w:rsidRPr="00596A1C">
        <w:rPr>
          <w:rFonts w:ascii="Calibri" w:eastAsia="Times New Roman" w:hAnsi="Calibri" w:cs="Calibri"/>
          <w:iCs/>
          <w:color w:val="000000"/>
          <w:lang w:eastAsia="pl-PL"/>
        </w:rPr>
        <w:t>placówek oświatowych dla których organem prowadzącym jest Gmina Belsk Duży,</w:t>
      </w:r>
    </w:p>
    <w:p w:rsidR="009957E6" w:rsidRPr="00596A1C" w:rsidRDefault="009957E6" w:rsidP="009957E6">
      <w:pPr>
        <w:widowControl w:val="0"/>
        <w:numPr>
          <w:ilvl w:val="0"/>
          <w:numId w:val="42"/>
        </w:numPr>
        <w:shd w:val="clear" w:color="auto" w:fill="FFFFFF"/>
        <w:tabs>
          <w:tab w:val="left" w:pos="993"/>
        </w:tabs>
        <w:autoSpaceDE w:val="0"/>
        <w:autoSpaceDN w:val="0"/>
        <w:adjustRightInd w:val="0"/>
        <w:spacing w:before="5" w:after="0" w:line="480" w:lineRule="auto"/>
        <w:ind w:hanging="142"/>
        <w:rPr>
          <w:rFonts w:ascii="Calibri" w:eastAsia="Times New Roman" w:hAnsi="Calibri" w:cs="Calibri"/>
          <w:iCs/>
          <w:color w:val="000000"/>
          <w:lang w:eastAsia="pl-PL"/>
        </w:rPr>
      </w:pPr>
      <w:r w:rsidRPr="00596A1C">
        <w:rPr>
          <w:rFonts w:ascii="Calibri" w:eastAsia="Times New Roman" w:hAnsi="Calibri" w:cs="Calibri"/>
          <w:iCs/>
          <w:color w:val="000000"/>
          <w:lang w:eastAsia="pl-PL"/>
        </w:rPr>
        <w:lastRenderedPageBreak/>
        <w:t>klubów i stowarzyszeń sportowych,</w:t>
      </w:r>
    </w:p>
    <w:p w:rsidR="009957E6" w:rsidRPr="00596A1C" w:rsidRDefault="009957E6" w:rsidP="009957E6">
      <w:pPr>
        <w:widowControl w:val="0"/>
        <w:numPr>
          <w:ilvl w:val="0"/>
          <w:numId w:val="42"/>
        </w:numPr>
        <w:shd w:val="clear" w:color="auto" w:fill="FFFFFF"/>
        <w:tabs>
          <w:tab w:val="left" w:pos="993"/>
        </w:tabs>
        <w:autoSpaceDE w:val="0"/>
        <w:autoSpaceDN w:val="0"/>
        <w:adjustRightInd w:val="0"/>
        <w:spacing w:before="5" w:after="0" w:line="480" w:lineRule="auto"/>
        <w:ind w:hanging="142"/>
        <w:rPr>
          <w:rFonts w:ascii="Calibri" w:eastAsia="Times New Roman" w:hAnsi="Calibri" w:cs="Calibri"/>
          <w:iCs/>
          <w:color w:val="000000"/>
          <w:lang w:eastAsia="pl-PL"/>
        </w:rPr>
      </w:pPr>
      <w:r w:rsidRPr="00596A1C">
        <w:rPr>
          <w:rFonts w:ascii="Calibri" w:eastAsia="Times New Roman" w:hAnsi="Calibri" w:cs="Calibri"/>
          <w:iCs/>
          <w:color w:val="000000"/>
          <w:lang w:eastAsia="pl-PL"/>
        </w:rPr>
        <w:t>organizacji kultury fizycznej, oraz innych organizacji i stowarzyszeń,</w:t>
      </w:r>
    </w:p>
    <w:p w:rsidR="009957E6" w:rsidRPr="00596A1C" w:rsidRDefault="009957E6" w:rsidP="009957E6">
      <w:pPr>
        <w:widowControl w:val="0"/>
        <w:numPr>
          <w:ilvl w:val="0"/>
          <w:numId w:val="42"/>
        </w:numPr>
        <w:shd w:val="clear" w:color="auto" w:fill="FFFFFF"/>
        <w:tabs>
          <w:tab w:val="left" w:pos="993"/>
        </w:tabs>
        <w:autoSpaceDE w:val="0"/>
        <w:autoSpaceDN w:val="0"/>
        <w:adjustRightInd w:val="0"/>
        <w:spacing w:before="5" w:after="0" w:line="480" w:lineRule="auto"/>
        <w:ind w:hanging="142"/>
        <w:rPr>
          <w:rFonts w:ascii="Calibri" w:eastAsia="Times New Roman" w:hAnsi="Calibri" w:cs="Calibri"/>
          <w:iCs/>
          <w:color w:val="000000"/>
          <w:lang w:eastAsia="pl-PL"/>
        </w:rPr>
      </w:pPr>
      <w:r w:rsidRPr="00596A1C">
        <w:rPr>
          <w:rFonts w:ascii="Calibri" w:eastAsia="Times New Roman" w:hAnsi="Calibri" w:cs="Calibri"/>
          <w:iCs/>
          <w:color w:val="000000"/>
          <w:lang w:eastAsia="pl-PL"/>
        </w:rPr>
        <w:t>jednostek organizacyjnych Gminy Belsk Duży,</w:t>
      </w:r>
    </w:p>
    <w:p w:rsidR="009957E6" w:rsidRPr="00596A1C" w:rsidRDefault="009957E6" w:rsidP="009957E6">
      <w:pPr>
        <w:widowControl w:val="0"/>
        <w:numPr>
          <w:ilvl w:val="0"/>
          <w:numId w:val="42"/>
        </w:numPr>
        <w:shd w:val="clear" w:color="auto" w:fill="FFFFFF"/>
        <w:tabs>
          <w:tab w:val="left" w:pos="993"/>
        </w:tabs>
        <w:autoSpaceDE w:val="0"/>
        <w:autoSpaceDN w:val="0"/>
        <w:adjustRightInd w:val="0"/>
        <w:spacing w:before="5" w:after="0" w:line="480" w:lineRule="auto"/>
        <w:ind w:hanging="142"/>
        <w:rPr>
          <w:rFonts w:ascii="Calibri" w:eastAsia="Times New Roman" w:hAnsi="Calibri" w:cs="Calibri"/>
          <w:iCs/>
          <w:color w:val="000000"/>
          <w:lang w:eastAsia="pl-PL"/>
        </w:rPr>
      </w:pPr>
      <w:r w:rsidRPr="00596A1C">
        <w:rPr>
          <w:rFonts w:ascii="Calibri" w:eastAsia="Times New Roman" w:hAnsi="Calibri" w:cs="Calibri"/>
          <w:iCs/>
          <w:color w:val="000000"/>
          <w:lang w:eastAsia="pl-PL"/>
        </w:rPr>
        <w:t>grup zorganizowanych,</w:t>
      </w:r>
    </w:p>
    <w:p w:rsidR="009957E6" w:rsidRPr="00596A1C" w:rsidRDefault="009957E6" w:rsidP="009957E6">
      <w:pPr>
        <w:widowControl w:val="0"/>
        <w:numPr>
          <w:ilvl w:val="0"/>
          <w:numId w:val="42"/>
        </w:numPr>
        <w:shd w:val="clear" w:color="auto" w:fill="FFFFFF"/>
        <w:tabs>
          <w:tab w:val="left" w:pos="993"/>
        </w:tabs>
        <w:autoSpaceDE w:val="0"/>
        <w:autoSpaceDN w:val="0"/>
        <w:adjustRightInd w:val="0"/>
        <w:spacing w:before="5" w:after="0" w:line="480" w:lineRule="auto"/>
        <w:ind w:hanging="142"/>
        <w:rPr>
          <w:rFonts w:ascii="Calibri" w:eastAsia="Times New Roman" w:hAnsi="Calibri" w:cs="Calibri"/>
          <w:iCs/>
          <w:color w:val="000000"/>
          <w:lang w:eastAsia="pl-PL"/>
        </w:rPr>
      </w:pPr>
      <w:r w:rsidRPr="00596A1C">
        <w:rPr>
          <w:rFonts w:ascii="Calibri" w:eastAsia="Times New Roman" w:hAnsi="Calibri" w:cs="Calibri"/>
          <w:iCs/>
          <w:color w:val="000000"/>
          <w:lang w:eastAsia="pl-PL"/>
        </w:rPr>
        <w:t>osób prywatnych.</w:t>
      </w:r>
    </w:p>
    <w:p w:rsidR="009957E6" w:rsidRPr="00596A1C" w:rsidRDefault="009957E6" w:rsidP="009957E6">
      <w:pPr>
        <w:widowControl w:val="0"/>
        <w:numPr>
          <w:ilvl w:val="0"/>
          <w:numId w:val="43"/>
        </w:numPr>
        <w:shd w:val="clear" w:color="auto" w:fill="FFFFFF"/>
        <w:tabs>
          <w:tab w:val="left" w:pos="709"/>
        </w:tabs>
        <w:autoSpaceDE w:val="0"/>
        <w:autoSpaceDN w:val="0"/>
        <w:adjustRightInd w:val="0"/>
        <w:spacing w:after="0" w:line="480" w:lineRule="auto"/>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współpraca z jednostkami organizacyjnymi Gminy Belsk Duży w zakresie organizacji imprez sportowych, rekreacyjnych i integracyjnych,</w:t>
      </w:r>
    </w:p>
    <w:p w:rsidR="009957E6" w:rsidRPr="00596A1C" w:rsidRDefault="009957E6" w:rsidP="009957E6">
      <w:pPr>
        <w:widowControl w:val="0"/>
        <w:numPr>
          <w:ilvl w:val="0"/>
          <w:numId w:val="43"/>
        </w:numPr>
        <w:shd w:val="clear" w:color="auto" w:fill="FFFFFF"/>
        <w:tabs>
          <w:tab w:val="left" w:pos="709"/>
        </w:tabs>
        <w:autoSpaceDE w:val="0"/>
        <w:autoSpaceDN w:val="0"/>
        <w:adjustRightInd w:val="0"/>
        <w:spacing w:after="0" w:line="480" w:lineRule="auto"/>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zarządzanie obiektami sportowymi oraz prowadzenie w tych obiektach działalności sportowo – rekreacyjnej, w tym zapewnienie odpowiedniej dostępności do korzystania z obiektów przez społeczność lokalną,</w:t>
      </w:r>
    </w:p>
    <w:p w:rsidR="009957E6" w:rsidRPr="00596A1C" w:rsidRDefault="009957E6" w:rsidP="009957E6">
      <w:pPr>
        <w:widowControl w:val="0"/>
        <w:numPr>
          <w:ilvl w:val="0"/>
          <w:numId w:val="43"/>
        </w:numPr>
        <w:shd w:val="clear" w:color="auto" w:fill="FFFFFF"/>
        <w:tabs>
          <w:tab w:val="left" w:pos="709"/>
        </w:tabs>
        <w:autoSpaceDE w:val="0"/>
        <w:autoSpaceDN w:val="0"/>
        <w:adjustRightInd w:val="0"/>
        <w:spacing w:after="0" w:line="480" w:lineRule="auto"/>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właściwe utrzymanie i eksploatacja urządzeń i obiektów sp</w:t>
      </w:r>
      <w:r w:rsidR="005811EF">
        <w:rPr>
          <w:rFonts w:ascii="Calibri" w:eastAsia="Times New Roman" w:hAnsi="Calibri" w:cs="Calibri"/>
          <w:iCs/>
          <w:color w:val="000000"/>
          <w:lang w:eastAsia="pl-PL"/>
        </w:rPr>
        <w:t>ortowo- rekreacyjnych zgodnie z </w:t>
      </w:r>
      <w:r w:rsidRPr="00596A1C">
        <w:rPr>
          <w:rFonts w:ascii="Calibri" w:eastAsia="Times New Roman" w:hAnsi="Calibri" w:cs="Calibri"/>
          <w:iCs/>
          <w:color w:val="000000"/>
          <w:lang w:eastAsia="pl-PL"/>
        </w:rPr>
        <w:t>ich przeznaczeniem, w tym konserwacja i administracja powierzonymi obiektami oraz zapewnienie sprawności urządzeń i bezpieczeństwa korzystających,</w:t>
      </w:r>
    </w:p>
    <w:p w:rsidR="009957E6" w:rsidRPr="00596A1C" w:rsidRDefault="009957E6" w:rsidP="009957E6">
      <w:pPr>
        <w:widowControl w:val="0"/>
        <w:numPr>
          <w:ilvl w:val="0"/>
          <w:numId w:val="43"/>
        </w:numPr>
        <w:shd w:val="clear" w:color="auto" w:fill="FFFFFF"/>
        <w:tabs>
          <w:tab w:val="left" w:pos="709"/>
        </w:tabs>
        <w:autoSpaceDE w:val="0"/>
        <w:autoSpaceDN w:val="0"/>
        <w:adjustRightInd w:val="0"/>
        <w:spacing w:after="0" w:line="480" w:lineRule="auto"/>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promowanie zdrowego i bezpiecznego stylu życia mieszkańców Gminy Belsk Duży,</w:t>
      </w:r>
    </w:p>
    <w:p w:rsidR="009957E6" w:rsidRPr="00596A1C" w:rsidRDefault="009957E6" w:rsidP="009957E6">
      <w:pPr>
        <w:widowControl w:val="0"/>
        <w:numPr>
          <w:ilvl w:val="0"/>
          <w:numId w:val="43"/>
        </w:numPr>
        <w:shd w:val="clear" w:color="auto" w:fill="FFFFFF"/>
        <w:tabs>
          <w:tab w:val="left" w:pos="709"/>
        </w:tabs>
        <w:autoSpaceDE w:val="0"/>
        <w:autoSpaceDN w:val="0"/>
        <w:adjustRightInd w:val="0"/>
        <w:spacing w:after="0" w:line="480" w:lineRule="auto"/>
        <w:jc w:val="both"/>
        <w:rPr>
          <w:rFonts w:ascii="Calibri" w:eastAsia="Times New Roman" w:hAnsi="Calibri" w:cs="Calibri"/>
          <w:iCs/>
          <w:color w:val="000000"/>
          <w:lang w:eastAsia="pl-PL"/>
        </w:rPr>
      </w:pPr>
      <w:r w:rsidRPr="00596A1C">
        <w:rPr>
          <w:rFonts w:ascii="Calibri" w:eastAsia="Times New Roman" w:hAnsi="Calibri" w:cs="Calibri"/>
          <w:iCs/>
          <w:color w:val="000000"/>
          <w:lang w:eastAsia="pl-PL"/>
        </w:rPr>
        <w:t>prowadzenie zajęć sportowych w formie sekcji,</w:t>
      </w:r>
    </w:p>
    <w:p w:rsidR="009957E6" w:rsidRPr="00596A1C" w:rsidRDefault="009957E6" w:rsidP="000C61A7">
      <w:pPr>
        <w:widowControl w:val="0"/>
        <w:numPr>
          <w:ilvl w:val="0"/>
          <w:numId w:val="43"/>
        </w:numPr>
        <w:shd w:val="clear" w:color="auto" w:fill="FFFFFF"/>
        <w:tabs>
          <w:tab w:val="left" w:pos="709"/>
        </w:tabs>
        <w:autoSpaceDE w:val="0"/>
        <w:autoSpaceDN w:val="0"/>
        <w:adjustRightInd w:val="0"/>
        <w:spacing w:after="0" w:line="480" w:lineRule="auto"/>
        <w:jc w:val="both"/>
        <w:rPr>
          <w:rFonts w:ascii="Calibri" w:eastAsia="Times New Roman" w:hAnsi="Calibri" w:cs="Calibri"/>
          <w:color w:val="000000"/>
          <w:lang w:eastAsia="pl-PL"/>
        </w:rPr>
      </w:pPr>
      <w:r w:rsidRPr="00596A1C">
        <w:rPr>
          <w:rFonts w:ascii="Calibri" w:eastAsia="Times New Roman" w:hAnsi="Calibri" w:cs="Calibri"/>
          <w:iCs/>
          <w:color w:val="000000"/>
          <w:lang w:eastAsia="pl-PL"/>
        </w:rPr>
        <w:t>prowadzenie innych spraw z zakresu kultury fizycznej, spo</w:t>
      </w:r>
      <w:r w:rsidR="005811EF">
        <w:rPr>
          <w:rFonts w:ascii="Calibri" w:eastAsia="Times New Roman" w:hAnsi="Calibri" w:cs="Calibri"/>
          <w:iCs/>
          <w:color w:val="000000"/>
          <w:lang w:eastAsia="pl-PL"/>
        </w:rPr>
        <w:t>rtu i rekreacji, wynikających z </w:t>
      </w:r>
      <w:r w:rsidRPr="00596A1C">
        <w:rPr>
          <w:rFonts w:ascii="Calibri" w:eastAsia="Times New Roman" w:hAnsi="Calibri" w:cs="Calibri"/>
          <w:iCs/>
          <w:color w:val="000000"/>
          <w:lang w:eastAsia="pl-PL"/>
        </w:rPr>
        <w:t xml:space="preserve">lokalnych </w:t>
      </w:r>
      <w:r w:rsidRPr="00596A1C">
        <w:rPr>
          <w:rFonts w:ascii="Calibri" w:eastAsia="Times New Roman" w:hAnsi="Calibri" w:cs="Calibri"/>
          <w:color w:val="000000"/>
          <w:lang w:eastAsia="pl-PL"/>
        </w:rPr>
        <w:t>potrzeb społecznych.</w:t>
      </w:r>
    </w:p>
    <w:p w:rsidR="000C61A7" w:rsidRPr="00596A1C" w:rsidRDefault="000C61A7" w:rsidP="000C61A7">
      <w:pPr>
        <w:pStyle w:val="Bezodstpw"/>
        <w:spacing w:line="480" w:lineRule="auto"/>
        <w:rPr>
          <w:rFonts w:ascii="Calibri" w:hAnsi="Calibri" w:cs="Calibri"/>
          <w:iCs/>
          <w:color w:val="000000"/>
          <w:sz w:val="22"/>
          <w:szCs w:val="22"/>
        </w:rPr>
      </w:pPr>
      <w:r w:rsidRPr="00596A1C">
        <w:rPr>
          <w:rFonts w:ascii="Calibri" w:hAnsi="Calibri" w:cs="Calibri"/>
          <w:iCs/>
          <w:color w:val="000000"/>
          <w:sz w:val="22"/>
          <w:szCs w:val="22"/>
        </w:rPr>
        <w:t>W skład mienia Ośrodka wchodzą:</w:t>
      </w:r>
    </w:p>
    <w:p w:rsidR="000C61A7" w:rsidRPr="00596A1C" w:rsidRDefault="000C61A7" w:rsidP="000C61A7">
      <w:pPr>
        <w:pStyle w:val="Bezodstpw"/>
        <w:numPr>
          <w:ilvl w:val="0"/>
          <w:numId w:val="44"/>
        </w:numPr>
        <w:spacing w:line="480" w:lineRule="auto"/>
        <w:rPr>
          <w:rFonts w:ascii="Calibri" w:hAnsi="Calibri" w:cs="Calibri"/>
          <w:iCs/>
          <w:color w:val="000000"/>
          <w:sz w:val="22"/>
          <w:szCs w:val="22"/>
        </w:rPr>
      </w:pPr>
      <w:r w:rsidRPr="00596A1C">
        <w:rPr>
          <w:rFonts w:ascii="Calibri" w:hAnsi="Calibri" w:cs="Calibri"/>
          <w:iCs/>
          <w:color w:val="000000"/>
          <w:sz w:val="22"/>
          <w:szCs w:val="22"/>
        </w:rPr>
        <w:t>boisko gminne wraz z budynkiem szatniowo – sanitarnym w Belsku Dużym przy ul. Szkolnej 10 wraz wyposażeniem,</w:t>
      </w:r>
    </w:p>
    <w:p w:rsidR="000C61A7" w:rsidRPr="00596A1C" w:rsidRDefault="000C61A7" w:rsidP="000C61A7">
      <w:pPr>
        <w:pStyle w:val="Bezodstpw"/>
        <w:numPr>
          <w:ilvl w:val="0"/>
          <w:numId w:val="44"/>
        </w:numPr>
        <w:spacing w:line="480" w:lineRule="auto"/>
        <w:rPr>
          <w:rFonts w:ascii="Calibri" w:hAnsi="Calibri" w:cs="Calibri"/>
          <w:iCs/>
          <w:color w:val="000000"/>
          <w:sz w:val="22"/>
          <w:szCs w:val="22"/>
        </w:rPr>
      </w:pPr>
      <w:r w:rsidRPr="00596A1C">
        <w:rPr>
          <w:rFonts w:ascii="Calibri" w:hAnsi="Calibri" w:cs="Calibri"/>
          <w:iCs/>
          <w:color w:val="000000"/>
          <w:sz w:val="22"/>
          <w:szCs w:val="22"/>
        </w:rPr>
        <w:t>hala sportowa w Belsku Dużym przy ul. Szkolnej 3 wraz z wyposażeniem,</w:t>
      </w:r>
    </w:p>
    <w:p w:rsidR="000C61A7" w:rsidRPr="00596A1C" w:rsidRDefault="000C61A7" w:rsidP="000C61A7">
      <w:pPr>
        <w:pStyle w:val="Bezodstpw"/>
        <w:numPr>
          <w:ilvl w:val="0"/>
          <w:numId w:val="44"/>
        </w:numPr>
        <w:spacing w:line="480" w:lineRule="auto"/>
        <w:rPr>
          <w:rFonts w:ascii="Calibri" w:hAnsi="Calibri" w:cs="Calibri"/>
          <w:iCs/>
          <w:color w:val="000000"/>
          <w:sz w:val="22"/>
          <w:szCs w:val="22"/>
        </w:rPr>
      </w:pPr>
      <w:r w:rsidRPr="00596A1C">
        <w:rPr>
          <w:rFonts w:ascii="Calibri" w:hAnsi="Calibri" w:cs="Calibri"/>
          <w:iCs/>
          <w:color w:val="000000"/>
          <w:sz w:val="22"/>
          <w:szCs w:val="22"/>
        </w:rPr>
        <w:t>świetlica sportowo – rekreacyjna w Starej Wsi wraz z wyposażeniem,</w:t>
      </w:r>
    </w:p>
    <w:p w:rsidR="009957E6" w:rsidRPr="00596A1C" w:rsidRDefault="000C61A7" w:rsidP="000C61A7">
      <w:pPr>
        <w:pStyle w:val="Bezodstpw"/>
        <w:numPr>
          <w:ilvl w:val="0"/>
          <w:numId w:val="44"/>
        </w:numPr>
        <w:spacing w:line="480" w:lineRule="auto"/>
        <w:rPr>
          <w:rFonts w:ascii="Calibri" w:hAnsi="Calibri" w:cs="Calibri"/>
          <w:iCs/>
          <w:color w:val="000000"/>
          <w:sz w:val="22"/>
          <w:szCs w:val="22"/>
        </w:rPr>
      </w:pPr>
      <w:r w:rsidRPr="00596A1C">
        <w:rPr>
          <w:rFonts w:ascii="Calibri" w:hAnsi="Calibri" w:cs="Calibri"/>
          <w:iCs/>
          <w:color w:val="000000"/>
          <w:sz w:val="22"/>
          <w:szCs w:val="22"/>
        </w:rPr>
        <w:t>boisko wielofunkcyjne w Starej Wsi.</w:t>
      </w:r>
    </w:p>
    <w:p w:rsidR="00FE3216" w:rsidRPr="00596A1C" w:rsidRDefault="00FE3216" w:rsidP="00C9043E">
      <w:pPr>
        <w:widowControl w:val="0"/>
        <w:tabs>
          <w:tab w:val="left" w:pos="734"/>
        </w:tabs>
        <w:autoSpaceDE w:val="0"/>
        <w:autoSpaceDN w:val="0"/>
        <w:adjustRightInd w:val="0"/>
        <w:spacing w:after="0" w:line="451" w:lineRule="exact"/>
        <w:jc w:val="both"/>
        <w:rPr>
          <w:rFonts w:ascii="Calibri" w:eastAsia="Times New Roman" w:hAnsi="Calibri" w:cs="Calibri"/>
          <w:color w:val="000000"/>
          <w:lang w:eastAsia="pl-PL"/>
        </w:rPr>
      </w:pPr>
      <w:r w:rsidRPr="00596A1C">
        <w:rPr>
          <w:rFonts w:ascii="Calibri" w:eastAsia="Times New Roman" w:hAnsi="Calibri" w:cs="Calibri"/>
          <w:color w:val="000000"/>
          <w:lang w:eastAsia="pl-PL"/>
        </w:rPr>
        <w:t xml:space="preserve">Sport to bardzo istotna część życia – wpływa na nasze zdrowie, codzienne funkcjonowanie, stan ciała i umysłu, kształtuje charakter. Uczy podejmowania nowych wyzwań, dążenia do celu, szacunku dla innych oraz samego siebie. Z tych właśnie powodów wspieranie sportu i inwestowanie w rozwój </w:t>
      </w:r>
      <w:r w:rsidRPr="00596A1C">
        <w:rPr>
          <w:rFonts w:ascii="Calibri" w:eastAsia="Times New Roman" w:hAnsi="Calibri" w:cs="Calibri"/>
          <w:color w:val="000000"/>
          <w:lang w:eastAsia="pl-PL"/>
        </w:rPr>
        <w:lastRenderedPageBreak/>
        <w:t>kultury fizycznej są dla władz gminy Belsk Duży czymś elementarnie ważnym. Odpowiednio rozpropagowany i wypromowany sport powoduje, że mieszkańcy gminy mogą spędzać czas w sposób pożyteczny dla zdrowia i samopoczucia.</w:t>
      </w:r>
    </w:p>
    <w:p w:rsidR="00FE3216" w:rsidRPr="00596A1C" w:rsidRDefault="000C61A7" w:rsidP="00C9043E">
      <w:pPr>
        <w:widowControl w:val="0"/>
        <w:tabs>
          <w:tab w:val="left" w:pos="734"/>
        </w:tabs>
        <w:autoSpaceDE w:val="0"/>
        <w:autoSpaceDN w:val="0"/>
        <w:adjustRightInd w:val="0"/>
        <w:spacing w:after="0" w:line="451" w:lineRule="exact"/>
        <w:jc w:val="both"/>
        <w:rPr>
          <w:rFonts w:ascii="Calibri" w:eastAsia="Times New Roman" w:hAnsi="Calibri" w:cs="Calibri"/>
          <w:color w:val="000000"/>
          <w:lang w:eastAsia="pl-PL"/>
        </w:rPr>
      </w:pPr>
      <w:r w:rsidRPr="00596A1C">
        <w:rPr>
          <w:rFonts w:ascii="Calibri" w:eastAsia="Times New Roman" w:hAnsi="Calibri" w:cs="Calibri"/>
          <w:color w:val="000000"/>
          <w:lang w:eastAsia="pl-PL"/>
        </w:rPr>
        <w:t xml:space="preserve">Gmina Belsk Duży </w:t>
      </w:r>
      <w:r w:rsidR="00CE3D28" w:rsidRPr="00596A1C">
        <w:rPr>
          <w:rFonts w:ascii="Calibri" w:eastAsia="Times New Roman" w:hAnsi="Calibri" w:cs="Calibri"/>
          <w:color w:val="000000"/>
          <w:lang w:eastAsia="pl-PL"/>
        </w:rPr>
        <w:t xml:space="preserve">wspiera działalność organizacji pozarządowych działających </w:t>
      </w:r>
      <w:r w:rsidR="002B7284" w:rsidRPr="00596A1C">
        <w:rPr>
          <w:rFonts w:ascii="Calibri" w:eastAsia="Times New Roman" w:hAnsi="Calibri" w:cs="Calibri"/>
          <w:color w:val="000000"/>
          <w:lang w:eastAsia="pl-PL"/>
        </w:rPr>
        <w:t>w</w:t>
      </w:r>
      <w:r w:rsidR="005811EF">
        <w:rPr>
          <w:rFonts w:ascii="Calibri" w:eastAsia="Times New Roman" w:hAnsi="Calibri" w:cs="Calibri"/>
          <w:color w:val="000000"/>
          <w:lang w:eastAsia="pl-PL"/>
        </w:rPr>
        <w:t xml:space="preserve"> obszarze sportu i </w:t>
      </w:r>
      <w:r w:rsidR="00CE3D28" w:rsidRPr="00596A1C">
        <w:rPr>
          <w:rFonts w:ascii="Calibri" w:eastAsia="Times New Roman" w:hAnsi="Calibri" w:cs="Calibri"/>
          <w:color w:val="000000"/>
          <w:lang w:eastAsia="pl-PL"/>
        </w:rPr>
        <w:t xml:space="preserve">rekreacji jak GKS Belsk Duży, Uczniowski Klub Sportowy i Akademia Sportu Galaktikos. </w:t>
      </w:r>
    </w:p>
    <w:p w:rsidR="00FE3216" w:rsidRPr="00596A1C" w:rsidRDefault="00FE3216" w:rsidP="00FE3216">
      <w:pPr>
        <w:rPr>
          <w:rFonts w:ascii="Calibri" w:eastAsia="Times New Roman" w:hAnsi="Calibri" w:cs="Calibri"/>
          <w:color w:val="000000"/>
          <w:lang w:eastAsia="pl-PL"/>
        </w:rPr>
      </w:pPr>
    </w:p>
    <w:tbl>
      <w:tblPr>
        <w:tblW w:w="9356" w:type="dxa"/>
        <w:tblInd w:w="40" w:type="dxa"/>
        <w:tblLayout w:type="fixed"/>
        <w:tblCellMar>
          <w:left w:w="40" w:type="dxa"/>
          <w:right w:w="40" w:type="dxa"/>
        </w:tblCellMar>
        <w:tblLook w:val="0000" w:firstRow="0" w:lastRow="0" w:firstColumn="0" w:lastColumn="0" w:noHBand="0" w:noVBand="0"/>
      </w:tblPr>
      <w:tblGrid>
        <w:gridCol w:w="9345"/>
        <w:gridCol w:w="11"/>
      </w:tblGrid>
      <w:tr w:rsidR="005629F9" w:rsidRPr="00596A1C" w:rsidTr="005811EF">
        <w:trPr>
          <w:gridAfter w:val="1"/>
          <w:wAfter w:w="11" w:type="dxa"/>
        </w:trPr>
        <w:tc>
          <w:tcPr>
            <w:tcW w:w="9345" w:type="dxa"/>
            <w:tcBorders>
              <w:top w:val="single" w:sz="6" w:space="0" w:color="auto"/>
              <w:left w:val="single" w:sz="6" w:space="0" w:color="auto"/>
              <w:bottom w:val="single" w:sz="6" w:space="0" w:color="auto"/>
              <w:right w:val="single" w:sz="6" w:space="0" w:color="auto"/>
            </w:tcBorders>
          </w:tcPr>
          <w:p w:rsidR="005629F9" w:rsidRPr="00596A1C" w:rsidRDefault="005629F9" w:rsidP="005629F9">
            <w:pPr>
              <w:autoSpaceDE w:val="0"/>
              <w:autoSpaceDN w:val="0"/>
              <w:adjustRightInd w:val="0"/>
              <w:spacing w:after="0" w:line="240" w:lineRule="auto"/>
              <w:rPr>
                <w:rFonts w:ascii="Calibri" w:eastAsia="Times New Roman" w:hAnsi="Calibri" w:cs="Calibri"/>
                <w:color w:val="000000"/>
                <w:lang w:eastAsia="pl-PL"/>
              </w:rPr>
            </w:pPr>
            <w:r w:rsidRPr="00596A1C">
              <w:rPr>
                <w:rFonts w:ascii="Calibri" w:eastAsia="Times New Roman" w:hAnsi="Calibri" w:cs="Calibri"/>
                <w:color w:val="000000"/>
                <w:lang w:eastAsia="pl-PL"/>
              </w:rPr>
              <w:t>Wnioski:</w:t>
            </w:r>
          </w:p>
        </w:tc>
      </w:tr>
      <w:tr w:rsidR="005629F9" w:rsidRPr="00596A1C" w:rsidTr="005811EF">
        <w:tc>
          <w:tcPr>
            <w:tcW w:w="9356" w:type="dxa"/>
            <w:gridSpan w:val="2"/>
            <w:tcBorders>
              <w:top w:val="single" w:sz="6" w:space="0" w:color="auto"/>
              <w:left w:val="single" w:sz="6" w:space="0" w:color="auto"/>
              <w:bottom w:val="single" w:sz="6" w:space="0" w:color="auto"/>
              <w:right w:val="single" w:sz="6" w:space="0" w:color="auto"/>
            </w:tcBorders>
          </w:tcPr>
          <w:p w:rsidR="005629F9" w:rsidRPr="00596A1C" w:rsidRDefault="005629F9" w:rsidP="00E565EE">
            <w:pPr>
              <w:tabs>
                <w:tab w:val="left" w:pos="475"/>
              </w:tabs>
              <w:autoSpaceDE w:val="0"/>
              <w:autoSpaceDN w:val="0"/>
              <w:adjustRightInd w:val="0"/>
              <w:spacing w:after="0" w:line="446" w:lineRule="exact"/>
              <w:ind w:left="527" w:hanging="567"/>
              <w:rPr>
                <w:rFonts w:ascii="Calibri" w:eastAsia="Times New Roman" w:hAnsi="Calibri" w:cs="Calibri"/>
                <w:color w:val="000000"/>
                <w:lang w:eastAsia="pl-PL"/>
              </w:rPr>
            </w:pPr>
            <w:r w:rsidRPr="00596A1C">
              <w:rPr>
                <w:rFonts w:ascii="Calibri" w:eastAsia="Times New Roman" w:hAnsi="Calibri" w:cs="Calibri"/>
                <w:color w:val="000000"/>
                <w:lang w:eastAsia="pl-PL"/>
              </w:rPr>
              <w:t>•</w:t>
            </w:r>
            <w:r w:rsidRPr="00596A1C">
              <w:rPr>
                <w:rFonts w:ascii="Calibri" w:eastAsia="Times New Roman" w:hAnsi="Calibri" w:cs="Calibri"/>
                <w:color w:val="000000"/>
                <w:lang w:eastAsia="pl-PL"/>
              </w:rPr>
              <w:tab/>
              <w:t>Występowanie obiektów cennych historycznie i turystycznie;</w:t>
            </w:r>
          </w:p>
          <w:p w:rsidR="005629F9" w:rsidRPr="00596A1C" w:rsidRDefault="005629F9" w:rsidP="00E565EE">
            <w:pPr>
              <w:tabs>
                <w:tab w:val="left" w:pos="475"/>
              </w:tabs>
              <w:autoSpaceDE w:val="0"/>
              <w:autoSpaceDN w:val="0"/>
              <w:adjustRightInd w:val="0"/>
              <w:spacing w:after="0" w:line="446" w:lineRule="exact"/>
              <w:ind w:left="527" w:hanging="567"/>
              <w:rPr>
                <w:rFonts w:ascii="Calibri" w:eastAsia="Times New Roman" w:hAnsi="Calibri" w:cs="Calibri"/>
                <w:color w:val="000000"/>
                <w:lang w:eastAsia="pl-PL"/>
              </w:rPr>
            </w:pPr>
            <w:r w:rsidRPr="00596A1C">
              <w:rPr>
                <w:rFonts w:ascii="Calibri" w:eastAsia="Times New Roman" w:hAnsi="Calibri" w:cs="Calibri"/>
                <w:color w:val="000000"/>
                <w:lang w:eastAsia="pl-PL"/>
              </w:rPr>
              <w:t>•</w:t>
            </w:r>
            <w:r w:rsidRPr="00596A1C">
              <w:rPr>
                <w:rFonts w:ascii="Calibri" w:eastAsia="Times New Roman" w:hAnsi="Calibri" w:cs="Calibri"/>
                <w:color w:val="000000"/>
                <w:lang w:eastAsia="pl-PL"/>
              </w:rPr>
              <w:tab/>
              <w:t>Duży potencjał możliwości rozwoju usług turystycznych i rekreacyjnych;</w:t>
            </w:r>
          </w:p>
          <w:p w:rsidR="005629F9" w:rsidRPr="00596A1C" w:rsidRDefault="005629F9" w:rsidP="00E565EE">
            <w:pPr>
              <w:tabs>
                <w:tab w:val="left" w:pos="475"/>
              </w:tabs>
              <w:autoSpaceDE w:val="0"/>
              <w:autoSpaceDN w:val="0"/>
              <w:adjustRightInd w:val="0"/>
              <w:spacing w:after="0" w:line="446" w:lineRule="exact"/>
              <w:ind w:left="527" w:hanging="567"/>
              <w:rPr>
                <w:rFonts w:ascii="Calibri" w:eastAsia="Times New Roman" w:hAnsi="Calibri" w:cs="Calibri"/>
                <w:color w:val="000000"/>
                <w:lang w:eastAsia="pl-PL"/>
              </w:rPr>
            </w:pPr>
            <w:r w:rsidRPr="00596A1C">
              <w:rPr>
                <w:rFonts w:ascii="Calibri" w:eastAsia="Times New Roman" w:hAnsi="Calibri" w:cs="Calibri"/>
                <w:color w:val="000000"/>
                <w:lang w:eastAsia="pl-PL"/>
              </w:rPr>
              <w:t>•</w:t>
            </w:r>
            <w:r w:rsidRPr="00596A1C">
              <w:rPr>
                <w:rFonts w:ascii="Calibri" w:eastAsia="Times New Roman" w:hAnsi="Calibri" w:cs="Calibri"/>
                <w:color w:val="000000"/>
                <w:lang w:eastAsia="pl-PL"/>
              </w:rPr>
              <w:tab/>
              <w:t>Niewystarczająca infrastruktura turystyczna wykorzystująca wyjątkową lokalizację gminy;</w:t>
            </w:r>
          </w:p>
          <w:p w:rsidR="005629F9" w:rsidRPr="00596A1C" w:rsidRDefault="005629F9" w:rsidP="00E565EE">
            <w:pPr>
              <w:tabs>
                <w:tab w:val="left" w:pos="475"/>
              </w:tabs>
              <w:autoSpaceDE w:val="0"/>
              <w:autoSpaceDN w:val="0"/>
              <w:adjustRightInd w:val="0"/>
              <w:spacing w:after="0" w:line="446" w:lineRule="exact"/>
              <w:ind w:left="527" w:hanging="567"/>
              <w:rPr>
                <w:rFonts w:ascii="Calibri" w:eastAsia="Times New Roman" w:hAnsi="Calibri" w:cs="Calibri"/>
                <w:color w:val="000000"/>
                <w:lang w:eastAsia="pl-PL"/>
              </w:rPr>
            </w:pPr>
            <w:r w:rsidRPr="00596A1C">
              <w:rPr>
                <w:rFonts w:ascii="Calibri" w:eastAsia="Times New Roman" w:hAnsi="Calibri" w:cs="Calibri"/>
                <w:color w:val="000000"/>
                <w:lang w:eastAsia="pl-PL"/>
              </w:rPr>
              <w:t>•</w:t>
            </w:r>
            <w:r w:rsidRPr="00596A1C">
              <w:rPr>
                <w:rFonts w:ascii="Calibri" w:eastAsia="Times New Roman" w:hAnsi="Calibri" w:cs="Calibri"/>
                <w:color w:val="000000"/>
                <w:lang w:eastAsia="pl-PL"/>
              </w:rPr>
              <w:tab/>
              <w:t>Dobrze rozwinięta infrastruktura sportowa i rekreacyjna.</w:t>
            </w:r>
          </w:p>
        </w:tc>
      </w:tr>
    </w:tbl>
    <w:p w:rsidR="005629F9" w:rsidRDefault="005629F9" w:rsidP="00FE3216"/>
    <w:p w:rsidR="00C9043E" w:rsidRDefault="00C9043E">
      <w:r>
        <w:br w:type="page"/>
      </w:r>
    </w:p>
    <w:p w:rsidR="005629F9" w:rsidRPr="00793C6C" w:rsidRDefault="00823D18" w:rsidP="00823D18">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r w:rsidRPr="00793C6C">
        <w:rPr>
          <w:rFonts w:ascii="Calibri" w:eastAsia="Times New Roman" w:hAnsi="Calibri" w:cs="Calibri"/>
          <w:color w:val="FFFFFF" w:themeColor="background1"/>
          <w:lang w:eastAsia="pl-PL"/>
        </w:rPr>
        <w:lastRenderedPageBreak/>
        <w:t>3</w:t>
      </w:r>
      <w:r w:rsidR="005629F9" w:rsidRPr="00793C6C">
        <w:rPr>
          <w:rFonts w:ascii="Calibri" w:eastAsia="Times New Roman" w:hAnsi="Calibri" w:cs="Calibri"/>
          <w:color w:val="FFFFFF" w:themeColor="background1"/>
          <w:lang w:eastAsia="pl-PL"/>
        </w:rPr>
        <w:t>.1</w:t>
      </w:r>
      <w:r w:rsidR="009F6800" w:rsidRPr="00793C6C">
        <w:rPr>
          <w:rFonts w:ascii="Calibri" w:eastAsia="Times New Roman" w:hAnsi="Calibri" w:cs="Calibri"/>
          <w:color w:val="FFFFFF" w:themeColor="background1"/>
          <w:lang w:eastAsia="pl-PL"/>
        </w:rPr>
        <w:t>0</w:t>
      </w:r>
      <w:r w:rsidR="005629F9" w:rsidRPr="00793C6C">
        <w:rPr>
          <w:rFonts w:ascii="Calibri" w:eastAsia="Times New Roman" w:hAnsi="Calibri" w:cs="Calibri"/>
          <w:color w:val="FFFFFF" w:themeColor="background1"/>
          <w:lang w:eastAsia="pl-PL"/>
        </w:rPr>
        <w:t xml:space="preserve"> PRZYRODA I ŚRODOWISKO NATURALNE</w:t>
      </w:r>
    </w:p>
    <w:p w:rsidR="005629F9" w:rsidRPr="00793C6C" w:rsidRDefault="005629F9" w:rsidP="00823D18">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5629F9" w:rsidRPr="00793C6C" w:rsidRDefault="005629F9" w:rsidP="0015790F">
      <w:pPr>
        <w:autoSpaceDE w:val="0"/>
        <w:autoSpaceDN w:val="0"/>
        <w:adjustRightInd w:val="0"/>
        <w:spacing w:after="0" w:line="480" w:lineRule="auto"/>
        <w:jc w:val="both"/>
        <w:rPr>
          <w:rFonts w:ascii="Times New Roman" w:eastAsia="Times New Roman" w:hAnsi="Times New Roman" w:cs="Times New Roman"/>
          <w:lang w:eastAsia="pl-PL"/>
        </w:rPr>
      </w:pPr>
    </w:p>
    <w:p w:rsidR="005629F9" w:rsidRPr="00793C6C" w:rsidRDefault="005629F9" w:rsidP="0015790F">
      <w:pPr>
        <w:spacing w:after="0" w:line="480" w:lineRule="auto"/>
        <w:jc w:val="both"/>
        <w:rPr>
          <w:rFonts w:eastAsia="Calibri" w:cs="Times New Roman"/>
        </w:rPr>
      </w:pPr>
      <w:r w:rsidRPr="00793C6C">
        <w:rPr>
          <w:rFonts w:eastAsia="Calibri" w:cs="Times New Roman"/>
          <w:b/>
        </w:rPr>
        <w:t>N</w:t>
      </w:r>
      <w:r w:rsidRPr="00793C6C">
        <w:rPr>
          <w:rFonts w:eastAsia="Calibri" w:cs="Times New Roman"/>
        </w:rPr>
        <w:t xml:space="preserve">ajcenniejszym obiektem przyrodniczym na terenie gminy Belsk Duży jest </w:t>
      </w:r>
      <w:r w:rsidRPr="00793C6C">
        <w:rPr>
          <w:rFonts w:eastAsia="Calibri" w:cs="Times New Roman"/>
          <w:b/>
        </w:rPr>
        <w:t xml:space="preserve">rezerwat przyrody „Modrzewina” </w:t>
      </w:r>
      <w:r w:rsidRPr="00793C6C">
        <w:rPr>
          <w:rFonts w:eastAsia="Calibri" w:cs="Times New Roman"/>
        </w:rPr>
        <w:t>o powierzchni ponad 300 ha. Na tym unikalnym obszarze występują m.in. modrzew polski (w wieku 180 – 210 lat) osiągający okazałe rozmiary, a także dąb, sosna, grab i lipa. Na warstwę podszytu składają się: leszczyna, kruszyna, bez czarny oraz bez kora</w:t>
      </w:r>
      <w:r w:rsidR="00160402">
        <w:rPr>
          <w:rFonts w:eastAsia="Calibri" w:cs="Times New Roman"/>
        </w:rPr>
        <w:t>lowy. W runie leśnym przeważa z </w:t>
      </w:r>
      <w:r w:rsidRPr="00793C6C">
        <w:rPr>
          <w:rFonts w:eastAsia="Calibri" w:cs="Times New Roman"/>
        </w:rPr>
        <w:t>kolei jeżyna. Do atrakcji należą też zrośnięte pary dębów z modrzewiami oraz 400-letnia kłoda modrzewia zwanego "Wojewodą”.</w:t>
      </w:r>
    </w:p>
    <w:p w:rsidR="001E7980" w:rsidRPr="00793C6C" w:rsidRDefault="005629F9" w:rsidP="0015790F">
      <w:pPr>
        <w:spacing w:after="0" w:line="480" w:lineRule="auto"/>
        <w:jc w:val="both"/>
        <w:rPr>
          <w:rFonts w:eastAsia="Calibri" w:cs="Times New Roman"/>
        </w:rPr>
      </w:pPr>
      <w:r w:rsidRPr="00793C6C">
        <w:rPr>
          <w:rFonts w:eastAsia="Calibri" w:cs="Times New Roman"/>
        </w:rPr>
        <w:t>W północnej części rezerwatu zlokalizowane są piękne oczka wodne o pow. łącznej 1,8 ha. Cały obszar Rezerwatu podzielony jest na oznakowane szlaki turystyczne.</w:t>
      </w:r>
    </w:p>
    <w:p w:rsidR="005629F9" w:rsidRPr="00793C6C" w:rsidRDefault="005629F9" w:rsidP="0015790F">
      <w:pPr>
        <w:spacing w:after="0" w:line="480" w:lineRule="auto"/>
        <w:rPr>
          <w:rFonts w:eastAsia="Calibri" w:cs="Times New Roman"/>
        </w:rPr>
      </w:pPr>
      <w:r w:rsidRPr="00793C6C">
        <w:rPr>
          <w:rFonts w:eastAsia="Calibri" w:cs="Times New Roman"/>
        </w:rPr>
        <w:br/>
        <w:t>Ze względu na wspaniałe atuty przyrodniczo-krajobrazowe „Modrzewin</w:t>
      </w:r>
      <w:r w:rsidR="00160402">
        <w:rPr>
          <w:rFonts w:eastAsia="Calibri" w:cs="Times New Roman"/>
        </w:rPr>
        <w:t>ę” odwiedzają licznie turyści i </w:t>
      </w:r>
      <w:r w:rsidRPr="00793C6C">
        <w:rPr>
          <w:rFonts w:eastAsia="Calibri" w:cs="Times New Roman"/>
        </w:rPr>
        <w:t xml:space="preserve">amatorzy wypoczynku pieszego, rowerowego oraz grzybiarze. </w:t>
      </w:r>
    </w:p>
    <w:p w:rsidR="001E7980" w:rsidRPr="00793C6C" w:rsidRDefault="001E7980" w:rsidP="0015790F">
      <w:pPr>
        <w:spacing w:after="0" w:line="480" w:lineRule="auto"/>
        <w:rPr>
          <w:rFonts w:eastAsia="Calibri" w:cs="Times New Roman"/>
        </w:rPr>
      </w:pPr>
    </w:p>
    <w:p w:rsidR="005629F9" w:rsidRPr="00793C6C" w:rsidRDefault="005629F9" w:rsidP="0015790F">
      <w:pPr>
        <w:spacing w:after="0" w:line="480" w:lineRule="auto"/>
        <w:rPr>
          <w:rFonts w:eastAsia="Calibri" w:cs="Times New Roman"/>
        </w:rPr>
      </w:pPr>
      <w:r w:rsidRPr="00793C6C">
        <w:rPr>
          <w:rFonts w:eastAsia="Calibri" w:cs="Times New Roman"/>
        </w:rPr>
        <w:t>Na skraju lasu znajduje się Centralne Obserwatorium Geofizyczne Instytutu Geofizyki - Polskiej Akademii Nauk.</w:t>
      </w:r>
      <w:r w:rsidRPr="00793C6C">
        <w:rPr>
          <w:rFonts w:eastAsia="Calibri" w:cs="Times New Roman"/>
        </w:rPr>
        <w:br/>
        <w:t>Położone na obszarze 10 ha obserwatorium składa się z dwóch jednostek organizacyjnych:</w:t>
      </w:r>
      <w:r w:rsidRPr="00793C6C">
        <w:rPr>
          <w:rFonts w:eastAsia="Calibri" w:cs="Times New Roman"/>
        </w:rPr>
        <w:br/>
        <w:t>- Laboratorium Magnetyzmu Ziemskiego</w:t>
      </w:r>
      <w:r w:rsidRPr="00793C6C">
        <w:rPr>
          <w:rFonts w:eastAsia="Calibri" w:cs="Times New Roman"/>
        </w:rPr>
        <w:br/>
      </w:r>
      <w:r w:rsidR="0015790F" w:rsidRPr="00793C6C">
        <w:rPr>
          <w:rFonts w:eastAsia="Calibri" w:cs="Times New Roman"/>
        </w:rPr>
        <w:t>- Laboratorium Fizyki Atmosfery</w:t>
      </w:r>
    </w:p>
    <w:p w:rsidR="005629F9" w:rsidRPr="00793C6C" w:rsidRDefault="005629F9" w:rsidP="0015790F">
      <w:pPr>
        <w:spacing w:line="480" w:lineRule="auto"/>
        <w:jc w:val="both"/>
        <w:rPr>
          <w:rFonts w:eastAsia="Calibri" w:cs="Times New Roman"/>
        </w:rPr>
      </w:pPr>
      <w:r w:rsidRPr="00793C6C">
        <w:rPr>
          <w:rFonts w:eastAsia="Calibri" w:cs="Times New Roman"/>
        </w:rPr>
        <w:t xml:space="preserve">W gminie Belsk Duży znajduje się ponadto obszar chronionego krajobrazu </w:t>
      </w:r>
      <w:r w:rsidRPr="00793C6C">
        <w:rPr>
          <w:rFonts w:eastAsia="Calibri" w:cs="Times New Roman"/>
          <w:b/>
        </w:rPr>
        <w:t>„Dolina rzeki Jeziórki”.</w:t>
      </w:r>
      <w:r w:rsidRPr="00793C6C">
        <w:rPr>
          <w:rFonts w:eastAsia="Calibri" w:cs="Times New Roman"/>
        </w:rPr>
        <w:t xml:space="preserve"> Jest to zróżnicowany i atrakcyjny krajobrazowo teren związany z systemem rzeki Jeziórki obejmujący północno - zachodnią część gminy.</w:t>
      </w:r>
      <w:r w:rsidR="001E7980" w:rsidRPr="00793C6C">
        <w:rPr>
          <w:rFonts w:eastAsia="Calibri" w:cs="Times New Roman"/>
        </w:rPr>
        <w:t xml:space="preserve"> </w:t>
      </w:r>
    </w:p>
    <w:p w:rsidR="005629F9" w:rsidRPr="00793C6C" w:rsidRDefault="005629F9" w:rsidP="0015790F">
      <w:pPr>
        <w:widowControl w:val="0"/>
        <w:autoSpaceDE w:val="0"/>
        <w:autoSpaceDN w:val="0"/>
        <w:adjustRightInd w:val="0"/>
        <w:spacing w:after="0" w:line="480" w:lineRule="auto"/>
        <w:ind w:right="24"/>
        <w:jc w:val="both"/>
        <w:rPr>
          <w:rFonts w:ascii="Calibri" w:eastAsia="Times New Roman" w:hAnsi="Calibri" w:cs="Calibri"/>
          <w:b/>
          <w:color w:val="000000"/>
          <w:lang w:eastAsia="pl-PL"/>
        </w:rPr>
      </w:pPr>
      <w:r w:rsidRPr="00793C6C">
        <w:rPr>
          <w:rFonts w:ascii="Calibri" w:eastAsia="Times New Roman" w:hAnsi="Calibri" w:cs="Calibri"/>
          <w:b/>
          <w:color w:val="000000"/>
          <w:lang w:eastAsia="pl-PL"/>
        </w:rPr>
        <w:t>Lasy</w:t>
      </w:r>
    </w:p>
    <w:p w:rsidR="005629F9" w:rsidRPr="00793C6C" w:rsidRDefault="005629F9" w:rsidP="0015790F">
      <w:pPr>
        <w:widowControl w:val="0"/>
        <w:autoSpaceDE w:val="0"/>
        <w:autoSpaceDN w:val="0"/>
        <w:adjustRightInd w:val="0"/>
        <w:spacing w:after="0" w:line="480" w:lineRule="auto"/>
        <w:ind w:right="24"/>
        <w:jc w:val="both"/>
        <w:rPr>
          <w:rFonts w:ascii="Calibri" w:eastAsia="Times New Roman" w:hAnsi="Calibri" w:cs="Calibri"/>
          <w:color w:val="000000"/>
          <w:lang w:eastAsia="pl-PL"/>
        </w:rPr>
      </w:pPr>
      <w:r w:rsidRPr="00793C6C">
        <w:rPr>
          <w:rFonts w:ascii="Calibri" w:eastAsia="Times New Roman" w:hAnsi="Calibri" w:cs="Calibri"/>
          <w:color w:val="000000"/>
          <w:lang w:eastAsia="pl-PL"/>
        </w:rPr>
        <w:t>Według regionalizacji przyrodniczo-leśnej Polski, lasy gminy Belsk Duży należą do IV Krainy Mazowiecko-Podlaskiej. Administracyjnie podporządkowane są Nad</w:t>
      </w:r>
      <w:r w:rsidR="00160402">
        <w:rPr>
          <w:rFonts w:ascii="Calibri" w:eastAsia="Times New Roman" w:hAnsi="Calibri" w:cs="Calibri"/>
          <w:color w:val="000000"/>
          <w:lang w:eastAsia="pl-PL"/>
        </w:rPr>
        <w:t>leśnictwu Grójec. Łącznie z </w:t>
      </w:r>
      <w:r w:rsidRPr="00793C6C">
        <w:rPr>
          <w:rFonts w:ascii="Calibri" w:eastAsia="Times New Roman" w:hAnsi="Calibri" w:cs="Calibri"/>
          <w:color w:val="000000"/>
          <w:lang w:eastAsia="pl-PL"/>
        </w:rPr>
        <w:t xml:space="preserve">gruntami leśnymi zajmują powierzchnię 1 022 ha tj. 9,5 % powierzchni gminy. Skoncentrowane są w </w:t>
      </w:r>
      <w:r w:rsidRPr="00793C6C">
        <w:rPr>
          <w:rFonts w:ascii="Calibri" w:eastAsia="Times New Roman" w:hAnsi="Calibri" w:cs="Calibri"/>
          <w:color w:val="000000"/>
          <w:lang w:eastAsia="pl-PL"/>
        </w:rPr>
        <w:lastRenderedPageBreak/>
        <w:t>2 kompleksach „Modrzewina” na północy i „Łęczeszyce” na południu.</w:t>
      </w:r>
    </w:p>
    <w:p w:rsidR="005629F9" w:rsidRPr="00793C6C" w:rsidRDefault="005629F9" w:rsidP="00793C6C">
      <w:pPr>
        <w:widowControl w:val="0"/>
        <w:autoSpaceDE w:val="0"/>
        <w:autoSpaceDN w:val="0"/>
        <w:adjustRightInd w:val="0"/>
        <w:spacing w:after="0" w:line="437" w:lineRule="exact"/>
        <w:ind w:right="24"/>
        <w:jc w:val="both"/>
        <w:rPr>
          <w:rFonts w:ascii="Calibri" w:eastAsia="Times New Roman" w:hAnsi="Calibri" w:cs="Calibri"/>
          <w:color w:val="000000"/>
          <w:lang w:eastAsia="pl-PL"/>
        </w:rPr>
      </w:pPr>
      <w:r w:rsidRPr="00793C6C">
        <w:rPr>
          <w:rFonts w:ascii="Calibri" w:eastAsia="Times New Roman" w:hAnsi="Calibri" w:cs="Calibri"/>
          <w:color w:val="000000"/>
          <w:lang w:eastAsia="pl-PL"/>
        </w:rPr>
        <w:t>Występują tu żyzne siedliska lasowe, gdzie obok dominującej sosny, panuje modrzew polski, europejski i syberyjski (rezerwat „Modrzewina”), a także dąb, grab, osika, brzoza („Łęczeszyce”). Wiek drzewostanu 40 –80 lat (II klasa) i powyżej 80 lat (III klasa). Lasy państwowe stanowią 88,5 % lasów (904 ha), na niepaństwowe przypada 11,5 % (118 ha). Gminny program dolesień zakłada zalesienie tylko 2,43 ha nie</w:t>
      </w:r>
      <w:r w:rsidR="00793C6C">
        <w:rPr>
          <w:rFonts w:ascii="Calibri" w:eastAsia="Times New Roman" w:hAnsi="Calibri" w:cs="Calibri"/>
          <w:color w:val="000000"/>
          <w:lang w:eastAsia="pl-PL"/>
        </w:rPr>
        <w:t>użytków – nieczynnych wyrobisk.</w:t>
      </w:r>
    </w:p>
    <w:p w:rsidR="005629F9" w:rsidRPr="00793C6C" w:rsidRDefault="005629F9" w:rsidP="009957E6">
      <w:pPr>
        <w:widowControl w:val="0"/>
        <w:numPr>
          <w:ilvl w:val="0"/>
          <w:numId w:val="23"/>
        </w:numPr>
        <w:tabs>
          <w:tab w:val="left" w:pos="725"/>
        </w:tabs>
        <w:autoSpaceDE w:val="0"/>
        <w:autoSpaceDN w:val="0"/>
        <w:adjustRightInd w:val="0"/>
        <w:spacing w:before="437" w:after="0" w:line="437" w:lineRule="exact"/>
        <w:ind w:left="360"/>
        <w:rPr>
          <w:rFonts w:ascii="Calibri" w:eastAsia="Times New Roman" w:hAnsi="Calibri" w:cs="Calibri"/>
          <w:i/>
          <w:iCs/>
          <w:color w:val="000000"/>
          <w:lang w:eastAsia="pl-PL"/>
        </w:rPr>
      </w:pPr>
      <w:r w:rsidRPr="00793C6C">
        <w:rPr>
          <w:rFonts w:ascii="Calibri" w:eastAsia="Times New Roman" w:hAnsi="Calibri" w:cs="Calibri"/>
          <w:i/>
          <w:iCs/>
          <w:color w:val="000000"/>
          <w:u w:val="single"/>
          <w:lang w:eastAsia="pl-PL"/>
        </w:rPr>
        <w:t>Pomniki przyrody</w:t>
      </w:r>
    </w:p>
    <w:p w:rsidR="005629F9" w:rsidRPr="00793C6C" w:rsidRDefault="005629F9" w:rsidP="005629F9">
      <w:pPr>
        <w:autoSpaceDE w:val="0"/>
        <w:autoSpaceDN w:val="0"/>
        <w:adjustRightInd w:val="0"/>
        <w:spacing w:after="0" w:line="437" w:lineRule="exact"/>
        <w:jc w:val="both"/>
        <w:rPr>
          <w:rFonts w:ascii="Calibri" w:eastAsia="Times New Roman" w:hAnsi="Calibri" w:cs="Calibri"/>
          <w:color w:val="000000"/>
          <w:lang w:eastAsia="pl-PL"/>
        </w:rPr>
      </w:pPr>
      <w:r w:rsidRPr="00793C6C">
        <w:rPr>
          <w:rFonts w:ascii="Calibri" w:eastAsia="Times New Roman" w:hAnsi="Calibri" w:cs="Calibri"/>
          <w:color w:val="000000"/>
          <w:lang w:eastAsia="pl-PL"/>
        </w:rPr>
        <w:t xml:space="preserve">Pomnikami przyrody są pojedyncze twory przyrody żywej i </w:t>
      </w:r>
      <w:r w:rsidR="00160402">
        <w:rPr>
          <w:rFonts w:ascii="Calibri" w:eastAsia="Times New Roman" w:hAnsi="Calibri" w:cs="Calibri"/>
          <w:color w:val="000000"/>
          <w:lang w:eastAsia="pl-PL"/>
        </w:rPr>
        <w:t>nieożywionej lub ich skupiska o </w:t>
      </w:r>
      <w:r w:rsidRPr="00793C6C">
        <w:rPr>
          <w:rFonts w:ascii="Calibri" w:eastAsia="Times New Roman" w:hAnsi="Calibri" w:cs="Calibri"/>
          <w:color w:val="000000"/>
          <w:lang w:eastAsia="pl-PL"/>
        </w:rPr>
        <w:t>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Na terenie Gminy Belsk Duży pomnikami przyrody ustanowiono następujące obiekty:</w:t>
      </w:r>
    </w:p>
    <w:p w:rsidR="005629F9" w:rsidRPr="00793C6C" w:rsidRDefault="005629F9" w:rsidP="009957E6">
      <w:pPr>
        <w:widowControl w:val="0"/>
        <w:numPr>
          <w:ilvl w:val="0"/>
          <w:numId w:val="10"/>
        </w:numPr>
        <w:tabs>
          <w:tab w:val="left" w:pos="730"/>
        </w:tabs>
        <w:autoSpaceDE w:val="0"/>
        <w:autoSpaceDN w:val="0"/>
        <w:adjustRightInd w:val="0"/>
        <w:spacing w:after="0" w:line="451" w:lineRule="exact"/>
        <w:ind w:left="370"/>
        <w:rPr>
          <w:rFonts w:ascii="Calibri" w:eastAsia="Times New Roman" w:hAnsi="Calibri" w:cs="Calibri"/>
          <w:color w:val="000000"/>
          <w:lang w:eastAsia="pl-PL"/>
        </w:rPr>
      </w:pPr>
      <w:r w:rsidRPr="00793C6C">
        <w:rPr>
          <w:rFonts w:ascii="Calibri" w:eastAsia="Times New Roman" w:hAnsi="Calibri" w:cs="Calibri"/>
          <w:color w:val="000000"/>
          <w:lang w:eastAsia="pl-PL"/>
        </w:rPr>
        <w:t>Dąb szypułkowy - 2 szt. (Rezerwat Modrzewina),</w:t>
      </w:r>
    </w:p>
    <w:p w:rsidR="005629F9" w:rsidRPr="00793C6C" w:rsidRDefault="005629F9" w:rsidP="005629F9">
      <w:pPr>
        <w:widowControl w:val="0"/>
        <w:tabs>
          <w:tab w:val="left" w:pos="730"/>
        </w:tabs>
        <w:autoSpaceDE w:val="0"/>
        <w:autoSpaceDN w:val="0"/>
        <w:adjustRightInd w:val="0"/>
        <w:spacing w:after="0" w:line="451" w:lineRule="exact"/>
        <w:rPr>
          <w:rFonts w:ascii="Calibri" w:eastAsia="Times New Roman" w:hAnsi="Calibri" w:cs="Calibri"/>
          <w:color w:val="000000"/>
          <w:lang w:eastAsia="pl-PL"/>
        </w:rPr>
      </w:pPr>
    </w:p>
    <w:p w:rsidR="005629F9" w:rsidRPr="00793C6C" w:rsidRDefault="005629F9" w:rsidP="005629F9">
      <w:pPr>
        <w:widowControl w:val="0"/>
        <w:tabs>
          <w:tab w:val="left" w:pos="730"/>
        </w:tabs>
        <w:autoSpaceDE w:val="0"/>
        <w:autoSpaceDN w:val="0"/>
        <w:adjustRightInd w:val="0"/>
        <w:spacing w:after="0" w:line="451" w:lineRule="exact"/>
        <w:rPr>
          <w:rFonts w:ascii="Calibri" w:eastAsia="Times New Roman" w:hAnsi="Calibri" w:cs="Calibri"/>
          <w:color w:val="000000"/>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374"/>
        <w:gridCol w:w="8971"/>
      </w:tblGrid>
      <w:tr w:rsidR="005629F9" w:rsidRPr="00793C6C" w:rsidTr="00A463C0">
        <w:tc>
          <w:tcPr>
            <w:tcW w:w="9345" w:type="dxa"/>
            <w:gridSpan w:val="2"/>
            <w:tcBorders>
              <w:top w:val="single" w:sz="6" w:space="0" w:color="auto"/>
              <w:left w:val="single" w:sz="6" w:space="0" w:color="auto"/>
              <w:bottom w:val="single" w:sz="6" w:space="0" w:color="auto"/>
              <w:right w:val="single" w:sz="6" w:space="0" w:color="auto"/>
            </w:tcBorders>
          </w:tcPr>
          <w:p w:rsidR="005629F9" w:rsidRPr="00793C6C" w:rsidRDefault="005629F9" w:rsidP="005629F9">
            <w:pPr>
              <w:autoSpaceDE w:val="0"/>
              <w:autoSpaceDN w:val="0"/>
              <w:adjustRightInd w:val="0"/>
              <w:spacing w:after="0" w:line="240" w:lineRule="auto"/>
              <w:rPr>
                <w:rFonts w:ascii="Calibri" w:eastAsia="Times New Roman" w:hAnsi="Calibri" w:cs="Calibri"/>
                <w:color w:val="000000"/>
                <w:lang w:eastAsia="pl-PL"/>
              </w:rPr>
            </w:pPr>
            <w:r w:rsidRPr="00793C6C">
              <w:rPr>
                <w:rFonts w:ascii="Calibri" w:eastAsia="Times New Roman" w:hAnsi="Calibri" w:cs="Calibri"/>
                <w:color w:val="000000"/>
                <w:lang w:eastAsia="pl-PL"/>
              </w:rPr>
              <w:t>Wnioski:</w:t>
            </w:r>
          </w:p>
        </w:tc>
      </w:tr>
      <w:tr w:rsidR="005629F9" w:rsidRPr="00793C6C" w:rsidTr="00A463C0">
        <w:tc>
          <w:tcPr>
            <w:tcW w:w="374" w:type="dxa"/>
            <w:tcBorders>
              <w:top w:val="single" w:sz="6" w:space="0" w:color="auto"/>
              <w:left w:val="nil"/>
              <w:bottom w:val="nil"/>
              <w:right w:val="single" w:sz="6" w:space="0" w:color="auto"/>
            </w:tcBorders>
          </w:tcPr>
          <w:p w:rsidR="005629F9" w:rsidRPr="00793C6C" w:rsidRDefault="005629F9" w:rsidP="005629F9">
            <w:pPr>
              <w:autoSpaceDE w:val="0"/>
              <w:autoSpaceDN w:val="0"/>
              <w:adjustRightInd w:val="0"/>
              <w:spacing w:after="0" w:line="240" w:lineRule="auto"/>
              <w:rPr>
                <w:rFonts w:ascii="Times New Roman" w:eastAsia="Times New Roman" w:hAnsi="Times New Roman" w:cs="Times New Roman"/>
                <w:lang w:eastAsia="pl-PL"/>
              </w:rPr>
            </w:pPr>
          </w:p>
        </w:tc>
        <w:tc>
          <w:tcPr>
            <w:tcW w:w="8971" w:type="dxa"/>
            <w:tcBorders>
              <w:top w:val="single" w:sz="6" w:space="0" w:color="auto"/>
              <w:left w:val="single" w:sz="6" w:space="0" w:color="auto"/>
              <w:bottom w:val="single" w:sz="6" w:space="0" w:color="auto"/>
              <w:right w:val="single" w:sz="6" w:space="0" w:color="auto"/>
            </w:tcBorders>
          </w:tcPr>
          <w:p w:rsidR="005629F9" w:rsidRPr="00793C6C" w:rsidRDefault="005629F9" w:rsidP="005629F9">
            <w:pPr>
              <w:tabs>
                <w:tab w:val="left" w:pos="475"/>
              </w:tabs>
              <w:autoSpaceDE w:val="0"/>
              <w:autoSpaceDN w:val="0"/>
              <w:adjustRightInd w:val="0"/>
              <w:spacing w:after="0" w:line="240" w:lineRule="auto"/>
              <w:rPr>
                <w:rFonts w:ascii="Calibri" w:eastAsia="Times New Roman" w:hAnsi="Calibri" w:cs="Calibri"/>
                <w:color w:val="000000"/>
                <w:lang w:eastAsia="pl-PL"/>
              </w:rPr>
            </w:pPr>
            <w:r w:rsidRPr="00793C6C">
              <w:rPr>
                <w:rFonts w:ascii="Calibri" w:eastAsia="Times New Roman" w:hAnsi="Calibri" w:cs="Calibri"/>
                <w:color w:val="000000"/>
                <w:lang w:eastAsia="pl-PL"/>
              </w:rPr>
              <w:t>•</w:t>
            </w:r>
            <w:r w:rsidRPr="00793C6C">
              <w:rPr>
                <w:rFonts w:ascii="Calibri" w:eastAsia="Times New Roman" w:hAnsi="Calibri" w:cs="Calibri"/>
                <w:color w:val="000000"/>
                <w:lang w:eastAsia="pl-PL"/>
              </w:rPr>
              <w:tab/>
              <w:t>Dobra lokalizacja, dające możliwość rozwoju turystyki;</w:t>
            </w:r>
          </w:p>
          <w:p w:rsidR="005629F9" w:rsidRPr="00793C6C" w:rsidRDefault="005629F9" w:rsidP="005629F9">
            <w:pPr>
              <w:tabs>
                <w:tab w:val="left" w:pos="475"/>
              </w:tabs>
              <w:autoSpaceDE w:val="0"/>
              <w:autoSpaceDN w:val="0"/>
              <w:adjustRightInd w:val="0"/>
              <w:spacing w:after="0" w:line="437" w:lineRule="exact"/>
              <w:rPr>
                <w:rFonts w:ascii="Calibri" w:eastAsia="Times New Roman" w:hAnsi="Calibri" w:cs="Calibri"/>
                <w:color w:val="000000"/>
                <w:lang w:eastAsia="pl-PL"/>
              </w:rPr>
            </w:pPr>
          </w:p>
        </w:tc>
      </w:tr>
    </w:tbl>
    <w:p w:rsidR="0015790F" w:rsidRPr="00793C6C" w:rsidRDefault="0015790F" w:rsidP="00FE3216"/>
    <w:p w:rsidR="005629F9" w:rsidRPr="00793C6C" w:rsidRDefault="0015790F" w:rsidP="00FE3216">
      <w:r w:rsidRPr="00793C6C">
        <w:br w:type="page"/>
      </w:r>
    </w:p>
    <w:p w:rsidR="005629F9" w:rsidRPr="00ED6CD3" w:rsidRDefault="005629F9" w:rsidP="005629F9">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bookmarkStart w:id="21" w:name="bookmark65"/>
      <w:r w:rsidRPr="00ED6CD3">
        <w:rPr>
          <w:rFonts w:ascii="Calibri" w:eastAsia="Times New Roman" w:hAnsi="Calibri" w:cs="Calibri"/>
          <w:color w:val="FFFFFF" w:themeColor="background1"/>
          <w:lang w:eastAsia="pl-PL"/>
        </w:rPr>
        <w:lastRenderedPageBreak/>
        <w:t>3</w:t>
      </w:r>
      <w:bookmarkEnd w:id="21"/>
      <w:r w:rsidR="009F6800" w:rsidRPr="00ED6CD3">
        <w:rPr>
          <w:rFonts w:ascii="Calibri" w:eastAsia="Times New Roman" w:hAnsi="Calibri" w:cs="Calibri"/>
          <w:color w:val="FFFFFF" w:themeColor="background1"/>
          <w:lang w:eastAsia="pl-PL"/>
        </w:rPr>
        <w:t>.11</w:t>
      </w:r>
      <w:r w:rsidRPr="00ED6CD3">
        <w:rPr>
          <w:rFonts w:ascii="Calibri" w:eastAsia="Times New Roman" w:hAnsi="Calibri" w:cs="Calibri"/>
          <w:color w:val="FFFFFF" w:themeColor="background1"/>
          <w:lang w:eastAsia="pl-PL"/>
        </w:rPr>
        <w:t xml:space="preserve"> ANALIZA SWOT</w:t>
      </w:r>
    </w:p>
    <w:p w:rsidR="005629F9" w:rsidRPr="00ED6CD3" w:rsidRDefault="005629F9" w:rsidP="005629F9">
      <w:pPr>
        <w:shd w:val="clear" w:color="auto" w:fill="92D050"/>
        <w:autoSpaceDE w:val="0"/>
        <w:autoSpaceDN w:val="0"/>
        <w:adjustRightInd w:val="0"/>
        <w:spacing w:after="0" w:line="240" w:lineRule="exact"/>
        <w:jc w:val="both"/>
        <w:rPr>
          <w:rFonts w:ascii="Times New Roman" w:eastAsia="Times New Roman" w:hAnsi="Times New Roman" w:cs="Times New Roman"/>
          <w:color w:val="FFFFFF" w:themeColor="background1"/>
          <w:lang w:eastAsia="pl-PL"/>
        </w:rPr>
      </w:pPr>
    </w:p>
    <w:p w:rsidR="005629F9" w:rsidRPr="00ED6CD3" w:rsidRDefault="005629F9" w:rsidP="005629F9">
      <w:pPr>
        <w:autoSpaceDE w:val="0"/>
        <w:autoSpaceDN w:val="0"/>
        <w:adjustRightInd w:val="0"/>
        <w:spacing w:before="10" w:after="0" w:line="437" w:lineRule="exact"/>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Analiza SWOT stanowi punkt wyjściowy do opracowania ram strategicznych dokumentów planistycznych. Jest etapem przejścia pomiędzy częścią diagnostyczną, stanowiącą podstawę do dalszych prac, a częścią projekcyjną. Analiza SWOT jest kompleksową metodą służącą usystematyzowaniu zasobów i potencjału obszarów Gminy Belsk Duży oraz jego otoczenia. Jest ona oparta na prostym schemacie klasyfikacji.</w:t>
      </w:r>
    </w:p>
    <w:p w:rsidR="005629F9" w:rsidRPr="00ED6CD3" w:rsidRDefault="005629F9" w:rsidP="005629F9">
      <w:pPr>
        <w:autoSpaceDE w:val="0"/>
        <w:autoSpaceDN w:val="0"/>
        <w:adjustRightInd w:val="0"/>
        <w:spacing w:after="0" w:line="437" w:lineRule="exact"/>
        <w:ind w:left="360"/>
        <w:rPr>
          <w:rFonts w:ascii="Calibri" w:eastAsia="Times New Roman" w:hAnsi="Calibri" w:cs="Calibri"/>
          <w:color w:val="000000"/>
          <w:lang w:eastAsia="pl-PL"/>
        </w:rPr>
      </w:pPr>
      <w:r w:rsidRPr="00ED6CD3">
        <w:rPr>
          <w:rFonts w:ascii="Calibri" w:eastAsia="Times New Roman" w:hAnsi="Calibri" w:cs="Calibri"/>
          <w:color w:val="000000"/>
          <w:lang w:eastAsia="pl-PL"/>
        </w:rPr>
        <w:t>Analiza SWOT polega na zidentyfikowaniu czterech grup czynników:</w:t>
      </w:r>
    </w:p>
    <w:p w:rsidR="005629F9" w:rsidRPr="00ED6CD3" w:rsidRDefault="005629F9" w:rsidP="009957E6">
      <w:pPr>
        <w:widowControl w:val="0"/>
        <w:numPr>
          <w:ilvl w:val="0"/>
          <w:numId w:val="24"/>
        </w:numPr>
        <w:tabs>
          <w:tab w:val="left" w:pos="1070"/>
        </w:tabs>
        <w:autoSpaceDE w:val="0"/>
        <w:autoSpaceDN w:val="0"/>
        <w:adjustRightInd w:val="0"/>
        <w:spacing w:before="10" w:after="0" w:line="442" w:lineRule="exact"/>
        <w:ind w:left="1070" w:hanging="346"/>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S (Strangths) - mocne strony: wewnętrzne czynniki pozytywne, stanowiące atuty, wyróżniające Gminę od innych jednostek, stanowiących przewagę konkurencyjną.</w:t>
      </w:r>
    </w:p>
    <w:p w:rsidR="005629F9" w:rsidRPr="00ED6CD3" w:rsidRDefault="005629F9" w:rsidP="009957E6">
      <w:pPr>
        <w:widowControl w:val="0"/>
        <w:numPr>
          <w:ilvl w:val="0"/>
          <w:numId w:val="24"/>
        </w:numPr>
        <w:tabs>
          <w:tab w:val="left" w:pos="1070"/>
        </w:tabs>
        <w:autoSpaceDE w:val="0"/>
        <w:autoSpaceDN w:val="0"/>
        <w:adjustRightInd w:val="0"/>
        <w:spacing w:before="5" w:after="0" w:line="442" w:lineRule="exact"/>
        <w:ind w:left="1070" w:hanging="346"/>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W (Weaknesses) - słabe strony: wewnętrzne czynniki negatywne, stanowiące słabe strony jednostki, wynikające z ograniczeń zasobów.</w:t>
      </w:r>
    </w:p>
    <w:p w:rsidR="005629F9" w:rsidRPr="00ED6CD3" w:rsidRDefault="005629F9" w:rsidP="009957E6">
      <w:pPr>
        <w:widowControl w:val="0"/>
        <w:numPr>
          <w:ilvl w:val="0"/>
          <w:numId w:val="24"/>
        </w:numPr>
        <w:tabs>
          <w:tab w:val="left" w:pos="1070"/>
        </w:tabs>
        <w:autoSpaceDE w:val="0"/>
        <w:autoSpaceDN w:val="0"/>
        <w:adjustRightInd w:val="0"/>
        <w:spacing w:before="5" w:after="0" w:line="442" w:lineRule="exact"/>
        <w:ind w:left="1070" w:hanging="346"/>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O (Opportunites) - szansa: zewnętrzne czynniki pozytywne, będące korzystnymi tendencjami w otoczeniu jednostki, które właściwie wykorzystane mogą stanowić istotny impuls do zmiany.</w:t>
      </w:r>
    </w:p>
    <w:bookmarkStart w:id="22" w:name="bookmark66"/>
    <w:bookmarkEnd w:id="22"/>
    <w:p w:rsidR="005629F9" w:rsidRPr="00ED6CD3" w:rsidRDefault="005629F9" w:rsidP="009957E6">
      <w:pPr>
        <w:widowControl w:val="0"/>
        <w:numPr>
          <w:ilvl w:val="0"/>
          <w:numId w:val="24"/>
        </w:numPr>
        <w:tabs>
          <w:tab w:val="left" w:pos="1070"/>
        </w:tabs>
        <w:autoSpaceDE w:val="0"/>
        <w:autoSpaceDN w:val="0"/>
        <w:adjustRightInd w:val="0"/>
        <w:spacing w:before="5" w:after="0" w:line="442" w:lineRule="exact"/>
        <w:ind w:left="1070" w:hanging="346"/>
        <w:jc w:val="both"/>
        <w:rPr>
          <w:rFonts w:ascii="Calibri" w:eastAsia="Times New Roman" w:hAnsi="Calibri" w:cs="Calibri"/>
          <w:color w:val="000000"/>
          <w:lang w:eastAsia="pl-PL"/>
        </w:rPr>
      </w:pPr>
      <w:r w:rsidRPr="00ED6CD3">
        <w:rPr>
          <w:rFonts w:ascii="Calibri" w:eastAsia="Times New Roman" w:hAnsi="Calibri" w:cs="Calibri"/>
          <w:noProof/>
          <w:color w:val="000000"/>
          <w:lang w:eastAsia="pl-PL"/>
        </w:rPr>
        <mc:AlternateContent>
          <mc:Choice Requires="wps">
            <w:drawing>
              <wp:anchor distT="0" distB="0" distL="114300" distR="114300" simplePos="0" relativeHeight="251667456" behindDoc="0" locked="0" layoutInCell="1" allowOverlap="1" wp14:anchorId="316AD864" wp14:editId="6AFC3B48">
                <wp:simplePos x="0" y="0"/>
                <wp:positionH relativeFrom="column">
                  <wp:posOffset>1597660</wp:posOffset>
                </wp:positionH>
                <wp:positionV relativeFrom="paragraph">
                  <wp:posOffset>4608192</wp:posOffset>
                </wp:positionV>
                <wp:extent cx="2526665" cy="2462"/>
                <wp:effectExtent l="0" t="0" r="26035" b="17145"/>
                <wp:wrapTopAndBottom/>
                <wp:docPr id="3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24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256C" w:rsidRDefault="00BA256C" w:rsidP="005629F9">
                            <w:pPr>
                              <w:pStyle w:val="Style4"/>
                              <w:widowControl/>
                              <w:rPr>
                                <w:rStyle w:val="FontStyle110"/>
                                <w:rFonts w:cs="Calibri"/>
                                <w:szCs w:val="20"/>
                                <w:u w:val="single"/>
                              </w:rPr>
                            </w:pPr>
                          </w:p>
                        </w:txbxContent>
                      </wps:txbx>
                      <wps:bodyPr rot="0" vert="horz" wrap="square" lIns="0" tIns="0" rIns="0" bIns="0" anchor="t" anchorCtr="0" upright="1">
                        <a:noAutofit/>
                      </wps:bodyPr>
                    </wps:wsp>
                  </a:graphicData>
                </a:graphic>
              </wp:anchor>
            </w:drawing>
          </mc:Choice>
          <mc:Fallback>
            <w:pict>
              <v:shape w14:anchorId="316AD864" id="Text Box 165" o:spid="_x0000_s1034" type="#_x0000_t202" style="position:absolute;left:0;text-align:left;margin-left:125.8pt;margin-top:362.85pt;width:198.95pt;height:.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" filled="f" strokecolor="white" strokeweight="0">
                <v:textbox inset="0,0,0,0">
                  <w:txbxContent>
                    <w:p w:rsidR="00BA256C" w:rsidRDefault="00BA256C" w:rsidP="005629F9">
                      <w:pPr>
                        <w:pStyle w:val="Style4"/>
                        <w:widowControl/>
                        <w:rPr>
                          <w:rStyle w:val="FontStyle110"/>
                          <w:rFonts w:cs="Calibri"/>
                          <w:szCs w:val="20"/>
                          <w:u w:val="single"/>
                        </w:rPr>
                      </w:pPr>
                    </w:p>
                  </w:txbxContent>
                </v:textbox>
                <w10:wrap type="topAndBottom"/>
              </v:shape>
            </w:pict>
          </mc:Fallback>
        </mc:AlternateContent>
      </w:r>
      <w:r w:rsidRPr="00ED6CD3">
        <w:rPr>
          <w:rFonts w:ascii="Calibri" w:eastAsia="Times New Roman" w:hAnsi="Calibri" w:cs="Calibri"/>
          <w:color w:val="000000"/>
          <w:lang w:eastAsia="pl-PL"/>
        </w:rPr>
        <w:t>T (Threats) - zagrożenia: zewnętrzne czynniki negatywn</w:t>
      </w:r>
      <w:r w:rsidR="00160402">
        <w:rPr>
          <w:rFonts w:ascii="Calibri" w:eastAsia="Times New Roman" w:hAnsi="Calibri" w:cs="Calibri"/>
          <w:color w:val="000000"/>
          <w:lang w:eastAsia="pl-PL"/>
        </w:rPr>
        <w:t>e, mogące być poważna barierą w </w:t>
      </w:r>
      <w:r w:rsidRPr="00ED6CD3">
        <w:rPr>
          <w:rFonts w:ascii="Calibri" w:eastAsia="Times New Roman" w:hAnsi="Calibri" w:cs="Calibri"/>
          <w:color w:val="000000"/>
          <w:lang w:eastAsia="pl-PL"/>
        </w:rPr>
        <w:t>rozwoju jednostki przez osłabianie silnych stron Gminy i ograniczanie możliwości wykorzystania szans rozwojowych.</w:t>
      </w:r>
    </w:p>
    <w:p w:rsidR="005629F9" w:rsidRPr="00ED6CD3" w:rsidRDefault="005629F9" w:rsidP="00241CC4">
      <w:pPr>
        <w:widowControl w:val="0"/>
        <w:tabs>
          <w:tab w:val="left" w:pos="1070"/>
        </w:tabs>
        <w:autoSpaceDE w:val="0"/>
        <w:autoSpaceDN w:val="0"/>
        <w:adjustRightInd w:val="0"/>
        <w:spacing w:before="5" w:after="0" w:line="480" w:lineRule="auto"/>
        <w:jc w:val="both"/>
        <w:rPr>
          <w:rFonts w:ascii="Calibri" w:eastAsia="Times New Roman" w:hAnsi="Calibri" w:cs="Calibri"/>
          <w:color w:val="000000"/>
          <w:lang w:eastAsia="pl-PL"/>
        </w:rPr>
      </w:pPr>
    </w:p>
    <w:p w:rsidR="005629F9" w:rsidRPr="00ED6CD3" w:rsidRDefault="005629F9" w:rsidP="00241CC4">
      <w:pPr>
        <w:autoSpaceDE w:val="0"/>
        <w:autoSpaceDN w:val="0"/>
        <w:adjustRightInd w:val="0"/>
        <w:spacing w:after="0" w:line="480" w:lineRule="auto"/>
        <w:rPr>
          <w:rFonts w:ascii="Calibri" w:eastAsia="Times New Roman" w:hAnsi="Calibri" w:cs="Calibri"/>
          <w:b/>
          <w:color w:val="000000"/>
          <w:lang w:eastAsia="pl-PL"/>
        </w:rPr>
      </w:pPr>
      <w:r w:rsidRPr="00ED6CD3">
        <w:rPr>
          <w:rFonts w:ascii="Calibri" w:eastAsia="Times New Roman" w:hAnsi="Calibri" w:cs="Calibri"/>
          <w:b/>
          <w:color w:val="000000"/>
          <w:lang w:eastAsia="pl-PL"/>
        </w:rPr>
        <w:t xml:space="preserve">Analiza SWOT </w:t>
      </w:r>
    </w:p>
    <w:p w:rsidR="005629F9" w:rsidRPr="00ED6CD3" w:rsidRDefault="005629F9" w:rsidP="00241CC4">
      <w:pPr>
        <w:autoSpaceDE w:val="0"/>
        <w:autoSpaceDN w:val="0"/>
        <w:adjustRightInd w:val="0"/>
        <w:spacing w:after="0" w:line="480" w:lineRule="auto"/>
        <w:rPr>
          <w:rFonts w:ascii="Calibri" w:eastAsia="Times New Roman" w:hAnsi="Calibri" w:cs="Calibri"/>
          <w:b/>
          <w:color w:val="000000"/>
          <w:u w:val="single"/>
          <w:lang w:eastAsia="pl-PL"/>
        </w:rPr>
      </w:pPr>
    </w:p>
    <w:p w:rsidR="005629F9" w:rsidRPr="00ED6CD3" w:rsidRDefault="005629F9" w:rsidP="00241CC4">
      <w:pPr>
        <w:autoSpaceDE w:val="0"/>
        <w:autoSpaceDN w:val="0"/>
        <w:adjustRightInd w:val="0"/>
        <w:spacing w:after="0" w:line="480" w:lineRule="auto"/>
        <w:rPr>
          <w:rFonts w:ascii="Calibri" w:eastAsia="Times New Roman" w:hAnsi="Calibri" w:cs="Calibri"/>
          <w:b/>
          <w:color w:val="000000"/>
          <w:lang w:eastAsia="pl-PL"/>
        </w:rPr>
      </w:pPr>
      <w:r w:rsidRPr="00ED6CD3">
        <w:rPr>
          <w:rFonts w:ascii="Calibri" w:eastAsia="Times New Roman" w:hAnsi="Calibri" w:cs="Calibri"/>
          <w:b/>
          <w:color w:val="000000"/>
          <w:lang w:eastAsia="pl-PL"/>
        </w:rPr>
        <w:t>Mocne strony:</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Stosunkowo zamożni i zaradni obywatele</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Dobra sieć drogowa</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Dobre dojazdy do gospodarstw</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Zgazyfikowana cała gmina z dostępem do głównego przewodu gazowniczego</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Dobra telefonizacja</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Istnienie oczyszczalni ścieków</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Duże zainteresowanie oczyszczalniami przydomowymi</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dzikich wysypisk</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lastRenderedPageBreak/>
        <w:t>Istniejące 3 ujęcia wody, 3 stacje uzdatniania</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 xml:space="preserve">Dobra infrastruktura sportowa (1 hala sportowa,3 duże sale gimnastyczne i 5 boisk ) </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Cztery pracownie internetowe w szkołach</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Dwie biblioteki publiczne i 4 szkolne</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Nowoczesne i dobre szkoły</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Dobra kadra nauczycielska</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Prężnie działająca OSP (6 jednostek straży )</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Dość dobre wykształcenie ludności</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Sporo pomysłów wśród ludzi</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Dobra jakość gleb i mikroklimatu do produkcji sadowniczej</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Duża wiedza o produkcji rolnej</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Dobra infrastruktura prywatna związana z produkcja sadowniczą</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Nowoczesny zakład przetwórczy w Łęczeszycach</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Nowoczesny duży Zakład Produkcyjny w Belsku Dużym – branża cukiernicza</w:t>
      </w:r>
    </w:p>
    <w:p w:rsidR="005629F9" w:rsidRPr="00ED6CD3" w:rsidRDefault="005629F9" w:rsidP="00241CC4">
      <w:pPr>
        <w:widowControl w:val="0"/>
        <w:numPr>
          <w:ilvl w:val="0"/>
          <w:numId w:val="25"/>
        </w:numPr>
        <w:autoSpaceDE w:val="0"/>
        <w:autoSpaceDN w:val="0"/>
        <w:adjustRightInd w:val="0"/>
        <w:spacing w:after="0" w:line="480" w:lineRule="auto"/>
        <w:rPr>
          <w:rFonts w:ascii="Calibri" w:eastAsia="Times New Roman" w:hAnsi="Calibri" w:cs="Calibri"/>
          <w:color w:val="000000"/>
          <w:u w:val="single"/>
          <w:lang w:eastAsia="pl-PL"/>
        </w:rPr>
      </w:pPr>
      <w:r w:rsidRPr="00ED6CD3">
        <w:rPr>
          <w:rFonts w:ascii="Calibri" w:eastAsia="Times New Roman" w:hAnsi="Calibri" w:cs="Calibri"/>
          <w:color w:val="000000"/>
          <w:lang w:eastAsia="pl-PL"/>
        </w:rPr>
        <w:t>Opracowanie planu zagospodarowania przestrzennego gminy</w:t>
      </w:r>
      <w:r w:rsidRPr="00ED6CD3">
        <w:rPr>
          <w:rFonts w:ascii="Calibri" w:eastAsia="Times New Roman" w:hAnsi="Calibri" w:cs="Calibri"/>
          <w:color w:val="000000"/>
          <w:u w:val="single"/>
          <w:lang w:eastAsia="pl-PL"/>
        </w:rPr>
        <w:t xml:space="preserve"> </w:t>
      </w:r>
    </w:p>
    <w:p w:rsidR="005629F9" w:rsidRPr="00ED6CD3" w:rsidRDefault="005629F9" w:rsidP="00241CC4">
      <w:pPr>
        <w:autoSpaceDE w:val="0"/>
        <w:autoSpaceDN w:val="0"/>
        <w:adjustRightInd w:val="0"/>
        <w:spacing w:after="0" w:line="480" w:lineRule="auto"/>
        <w:rPr>
          <w:rFonts w:ascii="Calibri" w:eastAsia="Times New Roman" w:hAnsi="Calibri" w:cs="Calibri"/>
          <w:color w:val="000000"/>
          <w:u w:val="single"/>
          <w:lang w:eastAsia="pl-PL"/>
        </w:rPr>
      </w:pPr>
    </w:p>
    <w:p w:rsidR="005629F9" w:rsidRPr="00ED6CD3" w:rsidRDefault="005629F9" w:rsidP="00241CC4">
      <w:pPr>
        <w:autoSpaceDE w:val="0"/>
        <w:autoSpaceDN w:val="0"/>
        <w:adjustRightInd w:val="0"/>
        <w:spacing w:after="0" w:line="480" w:lineRule="auto"/>
        <w:rPr>
          <w:rFonts w:ascii="Calibri" w:eastAsia="Times New Roman" w:hAnsi="Calibri" w:cs="Calibri"/>
          <w:b/>
          <w:color w:val="000000"/>
          <w:u w:val="single"/>
          <w:lang w:eastAsia="pl-PL"/>
        </w:rPr>
      </w:pPr>
      <w:r w:rsidRPr="00ED6CD3">
        <w:rPr>
          <w:rFonts w:ascii="Calibri" w:eastAsia="Times New Roman" w:hAnsi="Calibri" w:cs="Calibri"/>
          <w:b/>
          <w:color w:val="000000"/>
          <w:u w:val="single"/>
          <w:lang w:eastAsia="pl-PL"/>
        </w:rPr>
        <w:t>Słabe strony:</w:t>
      </w:r>
    </w:p>
    <w:p w:rsidR="005629F9" w:rsidRPr="00ED6CD3" w:rsidRDefault="005629F9" w:rsidP="00241CC4">
      <w:pPr>
        <w:autoSpaceDE w:val="0"/>
        <w:autoSpaceDN w:val="0"/>
        <w:adjustRightInd w:val="0"/>
        <w:spacing w:after="0" w:line="480" w:lineRule="auto"/>
        <w:rPr>
          <w:rFonts w:ascii="Calibri" w:eastAsia="Times New Roman" w:hAnsi="Calibri" w:cs="Calibri"/>
          <w:color w:val="000000"/>
          <w:u w:val="single"/>
          <w:lang w:eastAsia="pl-PL"/>
        </w:rPr>
      </w:pP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dużych zakładów pracy</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Brak firm świadczących usługi na rzecz rolnictwa</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 xml:space="preserve">Za mała wydajność oczyszczalni ścieków </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Spadki napięcia w części gminy</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Małe skanalizowanie gminy</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 xml:space="preserve">Duży rozrzut wsi i gospodarstw </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Słaba nawierzchnia dróg</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budownictwa komunalnego</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lastRenderedPageBreak/>
        <w:t>Brak terenów inwestycyjnych</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Pogarszający się stan bezpieczeństwa</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 xml:space="preserve">Słaba podstawowa opieka zdrowotna </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programu oświatowo-kulturalnego</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Brak miejsc rozrywki dla młodzieży</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Nie działające spółki wodne</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utylizacji opakowań po środkach ochrony roślin</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zorganizowanej dystrybucji owoców</w:t>
      </w:r>
    </w:p>
    <w:p w:rsidR="005629F9" w:rsidRPr="00ED6CD3" w:rsidRDefault="005629F9" w:rsidP="00241CC4">
      <w:pPr>
        <w:widowControl w:val="0"/>
        <w:numPr>
          <w:ilvl w:val="0"/>
          <w:numId w:val="26"/>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Słabe zorganizowanie rolników</w:t>
      </w:r>
    </w:p>
    <w:p w:rsidR="00A463C0" w:rsidRPr="00ED6CD3" w:rsidRDefault="00A463C0" w:rsidP="00241CC4">
      <w:pPr>
        <w:widowControl w:val="0"/>
        <w:autoSpaceDE w:val="0"/>
        <w:autoSpaceDN w:val="0"/>
        <w:adjustRightInd w:val="0"/>
        <w:spacing w:after="0" w:line="480" w:lineRule="auto"/>
        <w:rPr>
          <w:rFonts w:ascii="Calibri" w:eastAsia="Times New Roman" w:hAnsi="Calibri" w:cs="Calibri"/>
          <w:color w:val="000000"/>
          <w:lang w:eastAsia="pl-PL"/>
        </w:rPr>
      </w:pPr>
    </w:p>
    <w:p w:rsidR="005629F9" w:rsidRPr="00ED6CD3" w:rsidRDefault="005629F9" w:rsidP="00241CC4">
      <w:pPr>
        <w:autoSpaceDE w:val="0"/>
        <w:autoSpaceDN w:val="0"/>
        <w:adjustRightInd w:val="0"/>
        <w:spacing w:after="0" w:line="480" w:lineRule="auto"/>
        <w:rPr>
          <w:rFonts w:ascii="Calibri" w:eastAsia="Times New Roman" w:hAnsi="Calibri" w:cs="Calibri"/>
          <w:b/>
          <w:color w:val="000000"/>
          <w:lang w:eastAsia="pl-PL"/>
        </w:rPr>
      </w:pPr>
      <w:r w:rsidRPr="00ED6CD3">
        <w:rPr>
          <w:rFonts w:ascii="Calibri" w:eastAsia="Times New Roman" w:hAnsi="Calibri" w:cs="Calibri"/>
          <w:b/>
          <w:color w:val="000000"/>
          <w:lang w:eastAsia="pl-PL"/>
        </w:rPr>
        <w:t>Szanse</w:t>
      </w:r>
    </w:p>
    <w:p w:rsidR="005629F9" w:rsidRPr="00ED6CD3" w:rsidRDefault="005629F9" w:rsidP="00241CC4">
      <w:pPr>
        <w:autoSpaceDE w:val="0"/>
        <w:autoSpaceDN w:val="0"/>
        <w:adjustRightInd w:val="0"/>
        <w:spacing w:after="0" w:line="480" w:lineRule="auto"/>
        <w:rPr>
          <w:rFonts w:ascii="Calibri" w:eastAsia="Times New Roman" w:hAnsi="Calibri" w:cs="Calibri"/>
          <w:color w:val="000000"/>
          <w:lang w:eastAsia="pl-PL"/>
        </w:rPr>
      </w:pP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Duże zainteresowanie lokalizacją przedsiębiorstw</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Możliwość rozwoju przedsiębiorstw</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Łatwość nawiązania kontaktów z kontrahentami zagranicznymi</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Dobre położenie geograficzne</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Bliskość stolicy</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Zabudowa rezydencjalna dla mieszkańców stolicy</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Integracja z UE – rozwój regionalny</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Stworzenie świetlicy socjoterapeutycznej</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Rozwój turystyki i agroturystyki</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Rozwój sadownictwa z nowoczesną produkcją</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Możliwość zbytu dużych partii owoców</w:t>
      </w:r>
    </w:p>
    <w:p w:rsidR="005629F9" w:rsidRPr="00ED6CD3" w:rsidRDefault="005629F9" w:rsidP="00241CC4">
      <w:pPr>
        <w:widowControl w:val="0"/>
        <w:numPr>
          <w:ilvl w:val="0"/>
          <w:numId w:val="27"/>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Bliskość tras krajowych</w:t>
      </w:r>
    </w:p>
    <w:p w:rsidR="005629F9" w:rsidRPr="00ED6CD3" w:rsidRDefault="005629F9" w:rsidP="00241CC4">
      <w:pPr>
        <w:autoSpaceDE w:val="0"/>
        <w:autoSpaceDN w:val="0"/>
        <w:adjustRightInd w:val="0"/>
        <w:spacing w:after="0" w:line="480" w:lineRule="auto"/>
        <w:rPr>
          <w:rFonts w:ascii="Calibri" w:eastAsia="Times New Roman" w:hAnsi="Calibri" w:cs="Calibri"/>
          <w:color w:val="000000"/>
          <w:lang w:eastAsia="pl-PL"/>
        </w:rPr>
      </w:pPr>
    </w:p>
    <w:p w:rsidR="005629F9" w:rsidRPr="00ED6CD3" w:rsidRDefault="005629F9" w:rsidP="00241CC4">
      <w:pPr>
        <w:autoSpaceDE w:val="0"/>
        <w:autoSpaceDN w:val="0"/>
        <w:adjustRightInd w:val="0"/>
        <w:spacing w:after="0" w:line="480" w:lineRule="auto"/>
        <w:rPr>
          <w:rFonts w:ascii="Calibri" w:eastAsia="Times New Roman" w:hAnsi="Calibri" w:cs="Calibri"/>
          <w:b/>
          <w:color w:val="000000"/>
          <w:lang w:eastAsia="pl-PL"/>
        </w:rPr>
      </w:pPr>
      <w:r w:rsidRPr="00ED6CD3">
        <w:rPr>
          <w:rFonts w:ascii="Calibri" w:eastAsia="Times New Roman" w:hAnsi="Calibri" w:cs="Calibri"/>
          <w:b/>
          <w:color w:val="000000"/>
          <w:lang w:eastAsia="pl-PL"/>
        </w:rPr>
        <w:t>Zagrożenia</w:t>
      </w:r>
    </w:p>
    <w:p w:rsidR="005629F9" w:rsidRPr="00ED6CD3" w:rsidRDefault="005629F9" w:rsidP="00241CC4">
      <w:pPr>
        <w:autoSpaceDE w:val="0"/>
        <w:autoSpaceDN w:val="0"/>
        <w:adjustRightInd w:val="0"/>
        <w:spacing w:after="0" w:line="480" w:lineRule="auto"/>
        <w:rPr>
          <w:rFonts w:ascii="Calibri" w:eastAsia="Times New Roman" w:hAnsi="Calibri" w:cs="Calibri"/>
          <w:color w:val="000000"/>
          <w:lang w:eastAsia="pl-PL"/>
        </w:rPr>
      </w:pP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pomysłu na konkurencyjną przedsiębiorczość</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Duży wpływ aglomeracji warszawskiej</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funduszy na wsparcie rozwoju</w:t>
      </w:r>
    </w:p>
    <w:p w:rsidR="005629F9" w:rsidRPr="00ED6CD3" w:rsidRDefault="00241CC4" w:rsidP="00241CC4">
      <w:pPr>
        <w:widowControl w:val="0"/>
        <w:numPr>
          <w:ilvl w:val="0"/>
          <w:numId w:val="28"/>
        </w:numPr>
        <w:autoSpaceDE w:val="0"/>
        <w:autoSpaceDN w:val="0"/>
        <w:adjustRightInd w:val="0"/>
        <w:spacing w:after="0" w:line="480" w:lineRule="auto"/>
        <w:rPr>
          <w:rFonts w:ascii="Calibri" w:eastAsia="Times New Roman" w:hAnsi="Calibri" w:cs="Calibri"/>
          <w:i/>
          <w:color w:val="000000"/>
          <w:lang w:eastAsia="pl-PL"/>
        </w:rPr>
      </w:pPr>
      <w:r w:rsidRPr="00ED6CD3">
        <w:rPr>
          <w:rFonts w:ascii="Calibri" w:eastAsia="Times New Roman" w:hAnsi="Calibri" w:cs="Calibri"/>
          <w:color w:val="000000"/>
          <w:lang w:eastAsia="pl-PL"/>
        </w:rPr>
        <w:t>Brak środków</w:t>
      </w:r>
      <w:r w:rsidR="005629F9" w:rsidRPr="00ED6CD3">
        <w:rPr>
          <w:rFonts w:ascii="Calibri" w:eastAsia="Times New Roman" w:hAnsi="Calibri" w:cs="Calibri"/>
          <w:color w:val="000000"/>
          <w:lang w:eastAsia="pl-PL"/>
        </w:rPr>
        <w:t xml:space="preserve"> finansowych na inwestycje</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Słaby przyrost naturalny</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Brak środków na kształcenie młodzieży</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Ucieczka  młodych do miast (Warszawa)</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Trudności w przekwalifikowaniach zawodowych</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Zanik więzi międzyludzkich</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Zagrożenia klimatyczne w produkcji sadowniczej</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Spadek opłacalności produkcji sadowniczej</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Zła dystrybucja owoców</w:t>
      </w:r>
    </w:p>
    <w:p w:rsidR="005629F9" w:rsidRPr="00ED6CD3" w:rsidRDefault="005629F9" w:rsidP="00241CC4">
      <w:pPr>
        <w:widowControl w:val="0"/>
        <w:numPr>
          <w:ilvl w:val="0"/>
          <w:numId w:val="28"/>
        </w:numPr>
        <w:autoSpaceDE w:val="0"/>
        <w:autoSpaceDN w:val="0"/>
        <w:adjustRightInd w:val="0"/>
        <w:spacing w:after="0" w:line="480" w:lineRule="auto"/>
        <w:rPr>
          <w:rFonts w:ascii="Calibri" w:eastAsia="Times New Roman" w:hAnsi="Calibri" w:cs="Calibri"/>
          <w:color w:val="000000"/>
          <w:lang w:eastAsia="pl-PL"/>
        </w:rPr>
      </w:pPr>
      <w:r w:rsidRPr="00ED6CD3">
        <w:rPr>
          <w:rFonts w:ascii="Calibri" w:eastAsia="Times New Roman" w:hAnsi="Calibri" w:cs="Calibri"/>
          <w:color w:val="000000"/>
          <w:lang w:eastAsia="pl-PL"/>
        </w:rPr>
        <w:t>Niekorzystny wpływ rynków unijnych</w:t>
      </w:r>
      <w:r w:rsidRPr="00ED6CD3">
        <w:rPr>
          <w:rFonts w:ascii="Calibri" w:eastAsia="Times New Roman" w:hAnsi="Calibri" w:cs="Calibri"/>
          <w:b/>
          <w:color w:val="000000"/>
          <w:lang w:eastAsia="pl-PL"/>
        </w:rPr>
        <w:t xml:space="preserve"> </w:t>
      </w:r>
      <w:r w:rsidRPr="00ED6CD3">
        <w:rPr>
          <w:rFonts w:ascii="Calibri" w:eastAsia="Times New Roman" w:hAnsi="Calibri" w:cs="Calibri"/>
          <w:color w:val="000000"/>
          <w:lang w:eastAsia="pl-PL"/>
        </w:rPr>
        <w:t>na zbyt produktów</w:t>
      </w:r>
    </w:p>
    <w:p w:rsidR="00241CC4" w:rsidRPr="00ED6CD3" w:rsidRDefault="00241CC4">
      <w:pPr>
        <w:rPr>
          <w:rFonts w:ascii="Calibri" w:eastAsia="Times New Roman" w:hAnsi="Calibri" w:cs="Calibri"/>
          <w:color w:val="000000"/>
          <w:lang w:eastAsia="pl-PL"/>
        </w:rPr>
      </w:pPr>
      <w:r w:rsidRPr="00ED6CD3">
        <w:rPr>
          <w:rFonts w:ascii="Calibri" w:eastAsia="Times New Roman" w:hAnsi="Calibri" w:cs="Calibri"/>
          <w:color w:val="000000"/>
          <w:lang w:eastAsia="pl-PL"/>
        </w:rPr>
        <w:br w:type="page"/>
      </w:r>
    </w:p>
    <w:p w:rsidR="005629F9" w:rsidRPr="00ED6CD3" w:rsidRDefault="009F6800" w:rsidP="009F6800">
      <w:pPr>
        <w:widowControl w:val="0"/>
        <w:shd w:val="clear" w:color="auto" w:fill="8ABD3A"/>
        <w:autoSpaceDE w:val="0"/>
        <w:autoSpaceDN w:val="0"/>
        <w:adjustRightInd w:val="0"/>
        <w:spacing w:after="0" w:line="240" w:lineRule="auto"/>
        <w:jc w:val="both"/>
        <w:rPr>
          <w:rFonts w:ascii="Calibri" w:eastAsia="Times New Roman" w:hAnsi="Calibri" w:cs="Calibri"/>
          <w:color w:val="FFFFFF" w:themeColor="background1"/>
          <w:lang w:eastAsia="pl-PL"/>
        </w:rPr>
      </w:pPr>
      <w:r w:rsidRPr="00ED6CD3">
        <w:rPr>
          <w:rFonts w:ascii="Calibri" w:eastAsia="Times New Roman" w:hAnsi="Calibri" w:cs="Calibri"/>
          <w:color w:val="FFFFFF" w:themeColor="background1"/>
          <w:lang w:eastAsia="pl-PL"/>
        </w:rPr>
        <w:lastRenderedPageBreak/>
        <w:t xml:space="preserve">4. </w:t>
      </w:r>
      <w:r w:rsidR="005629F9" w:rsidRPr="00ED6CD3">
        <w:rPr>
          <w:rFonts w:ascii="Calibri" w:eastAsia="Times New Roman" w:hAnsi="Calibri" w:cs="Calibri"/>
          <w:color w:val="FFFFFF" w:themeColor="background1"/>
          <w:lang w:eastAsia="pl-PL"/>
        </w:rPr>
        <w:t>WIZJA GMINY BELSK DUŻY</w:t>
      </w:r>
    </w:p>
    <w:p w:rsidR="005629F9" w:rsidRPr="00ED6CD3" w:rsidRDefault="005629F9" w:rsidP="005629F9">
      <w:pPr>
        <w:shd w:val="clear" w:color="auto" w:fill="8ABD3A"/>
        <w:autoSpaceDE w:val="0"/>
        <w:autoSpaceDN w:val="0"/>
        <w:adjustRightInd w:val="0"/>
        <w:spacing w:after="0" w:line="240" w:lineRule="auto"/>
        <w:jc w:val="both"/>
        <w:rPr>
          <w:rFonts w:ascii="Calibri" w:eastAsia="Times New Roman" w:hAnsi="Calibri" w:cs="Calibri"/>
          <w:color w:val="FFFFFF"/>
          <w:lang w:eastAsia="pl-PL"/>
        </w:rPr>
      </w:pPr>
    </w:p>
    <w:p w:rsidR="005629F9" w:rsidRPr="00ED6CD3" w:rsidRDefault="005629F9" w:rsidP="005629F9">
      <w:pPr>
        <w:autoSpaceDE w:val="0"/>
        <w:autoSpaceDN w:val="0"/>
        <w:adjustRightInd w:val="0"/>
        <w:spacing w:after="0" w:line="240" w:lineRule="exact"/>
        <w:jc w:val="both"/>
        <w:rPr>
          <w:rFonts w:ascii="Times New Roman" w:eastAsia="Times New Roman" w:hAnsi="Times New Roman" w:cs="Times New Roman"/>
          <w:lang w:eastAsia="pl-PL"/>
        </w:rPr>
      </w:pPr>
    </w:p>
    <w:p w:rsidR="005629F9" w:rsidRPr="00ED6CD3" w:rsidRDefault="005629F9" w:rsidP="005629F9">
      <w:pPr>
        <w:autoSpaceDE w:val="0"/>
        <w:autoSpaceDN w:val="0"/>
        <w:adjustRightInd w:val="0"/>
        <w:spacing w:before="158" w:after="0" w:line="437" w:lineRule="exact"/>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 xml:space="preserve">Wizja rozwoju gminy stanowi projekcję, opis pożądanego </w:t>
      </w:r>
      <w:r w:rsidR="00ED6CD3">
        <w:rPr>
          <w:rFonts w:ascii="Calibri" w:eastAsia="Times New Roman" w:hAnsi="Calibri" w:cs="Calibri"/>
          <w:color w:val="000000"/>
          <w:lang w:eastAsia="pl-PL"/>
        </w:rPr>
        <w:t>stanu rzeczywistości lokalnej w </w:t>
      </w:r>
      <w:r w:rsidRPr="00ED6CD3">
        <w:rPr>
          <w:rFonts w:ascii="Calibri" w:eastAsia="Times New Roman" w:hAnsi="Calibri" w:cs="Calibri"/>
          <w:color w:val="000000"/>
          <w:lang w:eastAsia="pl-PL"/>
        </w:rPr>
        <w:t>perspektywie 2023 roku. Określa stan docelowy, do którego dążyć będzie cała wspólnota Gminy Belsk Duży, tj. władze samorządowe oraz ich partnerzy, wykorzystują</w:t>
      </w:r>
      <w:r w:rsidR="00ED6CD3">
        <w:rPr>
          <w:rFonts w:ascii="Calibri" w:eastAsia="Times New Roman" w:hAnsi="Calibri" w:cs="Calibri"/>
          <w:color w:val="000000"/>
          <w:lang w:eastAsia="pl-PL"/>
        </w:rPr>
        <w:t>c przy tym możliwości płynące z </w:t>
      </w:r>
      <w:r w:rsidRPr="00ED6CD3">
        <w:rPr>
          <w:rFonts w:ascii="Calibri" w:eastAsia="Times New Roman" w:hAnsi="Calibri" w:cs="Calibri"/>
          <w:color w:val="000000"/>
          <w:lang w:eastAsia="pl-PL"/>
        </w:rPr>
        <w:t>własnych atutów i szans pojawiających się w otoczeniu. Wizja ukierunkowana jest prognostycznie, określa cel, do jakiego zamierza Gmina oraz wskazuje zasadniczy kierunek działania w przyszłości.</w:t>
      </w:r>
    </w:p>
    <w:p w:rsidR="005629F9" w:rsidRPr="00ED6CD3" w:rsidRDefault="005629F9" w:rsidP="005629F9">
      <w:pPr>
        <w:autoSpaceDE w:val="0"/>
        <w:autoSpaceDN w:val="0"/>
        <w:adjustRightInd w:val="0"/>
        <w:spacing w:after="0" w:line="437" w:lineRule="exact"/>
        <w:rPr>
          <w:rFonts w:ascii="Calibri" w:eastAsia="Times New Roman" w:hAnsi="Calibri" w:cs="Calibri"/>
          <w:color w:val="000000"/>
          <w:lang w:eastAsia="pl-PL"/>
        </w:rPr>
      </w:pPr>
      <w:r w:rsidRPr="00ED6CD3">
        <w:rPr>
          <w:rFonts w:ascii="Calibri" w:eastAsia="Times New Roman" w:hAnsi="Calibri" w:cs="Calibri"/>
          <w:color w:val="000000"/>
          <w:lang w:eastAsia="pl-PL"/>
        </w:rPr>
        <w:t>Przy określeniu wizji rozwoju Gminy Belsk Duży wzięto pod uwagę następujące czynniki:</w:t>
      </w:r>
    </w:p>
    <w:p w:rsidR="005629F9" w:rsidRPr="00ED6CD3" w:rsidRDefault="005629F9" w:rsidP="009957E6">
      <w:pPr>
        <w:widowControl w:val="0"/>
        <w:numPr>
          <w:ilvl w:val="0"/>
          <w:numId w:val="10"/>
        </w:numPr>
        <w:tabs>
          <w:tab w:val="left" w:pos="725"/>
        </w:tabs>
        <w:autoSpaceDE w:val="0"/>
        <w:autoSpaceDN w:val="0"/>
        <w:adjustRightInd w:val="0"/>
        <w:spacing w:before="5" w:after="0" w:line="446" w:lineRule="exact"/>
        <w:ind w:left="725" w:hanging="360"/>
        <w:rPr>
          <w:rFonts w:ascii="Calibri" w:eastAsia="Times New Roman" w:hAnsi="Calibri" w:cs="Calibri"/>
          <w:color w:val="000000"/>
          <w:lang w:eastAsia="pl-PL"/>
        </w:rPr>
      </w:pPr>
      <w:r w:rsidRPr="00ED6CD3">
        <w:rPr>
          <w:rFonts w:ascii="Calibri" w:eastAsia="Times New Roman" w:hAnsi="Calibri" w:cs="Calibri"/>
          <w:color w:val="000000"/>
          <w:lang w:eastAsia="pl-PL"/>
        </w:rPr>
        <w:t>Uwarunkowania zewnętrzne, czyli otoczenie zewnętrz</w:t>
      </w:r>
      <w:r w:rsidR="00ED6CD3">
        <w:rPr>
          <w:rFonts w:ascii="Calibri" w:eastAsia="Times New Roman" w:hAnsi="Calibri" w:cs="Calibri"/>
          <w:color w:val="000000"/>
          <w:lang w:eastAsia="pl-PL"/>
        </w:rPr>
        <w:t>ne rozwoju gminy zdefiniowane w </w:t>
      </w:r>
      <w:r w:rsidRPr="00ED6CD3">
        <w:rPr>
          <w:rFonts w:ascii="Calibri" w:eastAsia="Times New Roman" w:hAnsi="Calibri" w:cs="Calibri"/>
          <w:color w:val="000000"/>
          <w:lang w:eastAsia="pl-PL"/>
        </w:rPr>
        <w:t>analizie SWOT jako potencjalne szanse i zagrożenia;</w:t>
      </w:r>
    </w:p>
    <w:p w:rsidR="005629F9" w:rsidRPr="00ED6CD3" w:rsidRDefault="005629F9" w:rsidP="009957E6">
      <w:pPr>
        <w:widowControl w:val="0"/>
        <w:numPr>
          <w:ilvl w:val="0"/>
          <w:numId w:val="10"/>
        </w:numPr>
        <w:tabs>
          <w:tab w:val="left" w:pos="725"/>
        </w:tabs>
        <w:autoSpaceDE w:val="0"/>
        <w:autoSpaceDN w:val="0"/>
        <w:adjustRightInd w:val="0"/>
        <w:spacing w:after="0" w:line="446" w:lineRule="exact"/>
        <w:ind w:left="725" w:hanging="360"/>
        <w:rPr>
          <w:rFonts w:ascii="Calibri" w:eastAsia="Times New Roman" w:hAnsi="Calibri" w:cs="Calibri"/>
          <w:color w:val="000000"/>
          <w:lang w:eastAsia="pl-PL"/>
        </w:rPr>
      </w:pPr>
      <w:r w:rsidRPr="00ED6CD3">
        <w:rPr>
          <w:rFonts w:ascii="Calibri" w:eastAsia="Times New Roman" w:hAnsi="Calibri" w:cs="Calibri"/>
          <w:color w:val="000000"/>
          <w:lang w:eastAsia="pl-PL"/>
        </w:rPr>
        <w:t>Uwarunkowania wewnętrzne, określone w analizie SWOT jako mocne i słabe strony Gminy;</w:t>
      </w:r>
    </w:p>
    <w:p w:rsidR="005629F9" w:rsidRPr="00ED6CD3" w:rsidRDefault="005629F9" w:rsidP="009957E6">
      <w:pPr>
        <w:widowControl w:val="0"/>
        <w:numPr>
          <w:ilvl w:val="0"/>
          <w:numId w:val="10"/>
        </w:numPr>
        <w:tabs>
          <w:tab w:val="left" w:pos="725"/>
        </w:tabs>
        <w:autoSpaceDE w:val="0"/>
        <w:autoSpaceDN w:val="0"/>
        <w:adjustRightInd w:val="0"/>
        <w:spacing w:after="0" w:line="446" w:lineRule="exact"/>
        <w:ind w:left="365"/>
        <w:rPr>
          <w:rFonts w:ascii="Calibri" w:eastAsia="Times New Roman" w:hAnsi="Calibri" w:cs="Calibri"/>
          <w:color w:val="000000"/>
          <w:lang w:eastAsia="pl-PL"/>
        </w:rPr>
      </w:pPr>
      <w:r w:rsidRPr="00ED6CD3">
        <w:rPr>
          <w:rFonts w:ascii="Calibri" w:eastAsia="Times New Roman" w:hAnsi="Calibri" w:cs="Calibri"/>
          <w:color w:val="000000"/>
          <w:lang w:eastAsia="pl-PL"/>
        </w:rPr>
        <w:t>Obowiązujące dokumenty strategiczne, zarówno te na poziomie Gminy jak i wyższym;</w:t>
      </w:r>
    </w:p>
    <w:p w:rsidR="005629F9" w:rsidRPr="00ED6CD3" w:rsidRDefault="005629F9" w:rsidP="009957E6">
      <w:pPr>
        <w:widowControl w:val="0"/>
        <w:numPr>
          <w:ilvl w:val="0"/>
          <w:numId w:val="10"/>
        </w:numPr>
        <w:tabs>
          <w:tab w:val="left" w:pos="725"/>
        </w:tabs>
        <w:autoSpaceDE w:val="0"/>
        <w:autoSpaceDN w:val="0"/>
        <w:adjustRightInd w:val="0"/>
        <w:spacing w:after="0" w:line="446" w:lineRule="exact"/>
        <w:ind w:left="725" w:hanging="360"/>
        <w:rPr>
          <w:rFonts w:ascii="Calibri" w:eastAsia="Times New Roman" w:hAnsi="Calibri" w:cs="Calibri"/>
          <w:color w:val="000000"/>
          <w:lang w:eastAsia="pl-PL"/>
        </w:rPr>
      </w:pPr>
      <w:r w:rsidRPr="00ED6CD3">
        <w:rPr>
          <w:rFonts w:ascii="Calibri" w:eastAsia="Times New Roman" w:hAnsi="Calibri" w:cs="Calibri"/>
          <w:color w:val="000000"/>
          <w:lang w:eastAsia="pl-PL"/>
        </w:rPr>
        <w:t xml:space="preserve">Kompetencje samorządu gminnego, które stanowią punkt </w:t>
      </w:r>
      <w:r w:rsidR="00ED6CD3">
        <w:rPr>
          <w:rFonts w:ascii="Calibri" w:eastAsia="Times New Roman" w:hAnsi="Calibri" w:cs="Calibri"/>
          <w:color w:val="000000"/>
          <w:lang w:eastAsia="pl-PL"/>
        </w:rPr>
        <w:t>wyjścia do określenia działań i </w:t>
      </w:r>
      <w:r w:rsidRPr="00ED6CD3">
        <w:rPr>
          <w:rFonts w:ascii="Calibri" w:eastAsia="Times New Roman" w:hAnsi="Calibri" w:cs="Calibri"/>
          <w:color w:val="000000"/>
          <w:lang w:eastAsia="pl-PL"/>
        </w:rPr>
        <w:t>kluczowych projektów dla rozwoju Gminy;</w:t>
      </w:r>
    </w:p>
    <w:p w:rsidR="005629F9" w:rsidRPr="00ED6CD3" w:rsidRDefault="005629F9" w:rsidP="009957E6">
      <w:pPr>
        <w:widowControl w:val="0"/>
        <w:numPr>
          <w:ilvl w:val="0"/>
          <w:numId w:val="10"/>
        </w:numPr>
        <w:tabs>
          <w:tab w:val="left" w:pos="725"/>
        </w:tabs>
        <w:autoSpaceDE w:val="0"/>
        <w:autoSpaceDN w:val="0"/>
        <w:adjustRightInd w:val="0"/>
        <w:spacing w:after="0" w:line="446" w:lineRule="exact"/>
        <w:ind w:left="725" w:hanging="360"/>
        <w:rPr>
          <w:rFonts w:ascii="Calibri" w:eastAsia="Times New Roman" w:hAnsi="Calibri" w:cs="Calibri"/>
          <w:color w:val="000000"/>
          <w:lang w:eastAsia="pl-PL"/>
        </w:rPr>
      </w:pPr>
      <w:r w:rsidRPr="00ED6CD3">
        <w:rPr>
          <w:rFonts w:ascii="Calibri" w:eastAsia="Times New Roman" w:hAnsi="Calibri" w:cs="Calibri"/>
          <w:color w:val="000000"/>
          <w:lang w:eastAsia="pl-PL"/>
        </w:rPr>
        <w:t>Instrumenty i programy finansowe, dostępne dla Gminy w ramach obecnej perspektywy Unii Europejskiej;</w:t>
      </w:r>
    </w:p>
    <w:p w:rsidR="005629F9" w:rsidRPr="00ED6CD3" w:rsidRDefault="005629F9" w:rsidP="009957E6">
      <w:pPr>
        <w:widowControl w:val="0"/>
        <w:numPr>
          <w:ilvl w:val="0"/>
          <w:numId w:val="10"/>
        </w:numPr>
        <w:tabs>
          <w:tab w:val="left" w:pos="725"/>
        </w:tabs>
        <w:autoSpaceDE w:val="0"/>
        <w:autoSpaceDN w:val="0"/>
        <w:adjustRightInd w:val="0"/>
        <w:spacing w:before="5" w:after="0" w:line="446" w:lineRule="exact"/>
        <w:ind w:left="365"/>
        <w:rPr>
          <w:rFonts w:ascii="Calibri" w:eastAsia="Times New Roman" w:hAnsi="Calibri" w:cs="Calibri"/>
          <w:color w:val="000000"/>
          <w:lang w:eastAsia="pl-PL"/>
        </w:rPr>
      </w:pPr>
      <w:r w:rsidRPr="00ED6CD3">
        <w:rPr>
          <w:rFonts w:ascii="Calibri" w:eastAsia="Times New Roman" w:hAnsi="Calibri" w:cs="Calibri"/>
          <w:color w:val="000000"/>
          <w:lang w:eastAsia="pl-PL"/>
        </w:rPr>
        <w:t>Konsultacje społeczne, przeprowadzone w formie warsztatów oraz badań ankietowych.</w:t>
      </w:r>
    </w:p>
    <w:p w:rsidR="00BF085E" w:rsidRPr="00ED6CD3" w:rsidRDefault="00BF085E" w:rsidP="005629F9">
      <w:pPr>
        <w:shd w:val="clear" w:color="auto" w:fill="8ABD3A"/>
        <w:autoSpaceDE w:val="0"/>
        <w:autoSpaceDN w:val="0"/>
        <w:adjustRightInd w:val="0"/>
        <w:spacing w:before="485" w:after="0" w:line="437" w:lineRule="exact"/>
        <w:ind w:firstLine="178"/>
        <w:jc w:val="center"/>
        <w:rPr>
          <w:rFonts w:eastAsia="Times New Roman" w:cs="Calibri"/>
          <w:i/>
          <w:iCs/>
          <w:color w:val="FFFFFF" w:themeColor="background1"/>
          <w:lang w:eastAsia="pl-PL"/>
        </w:rPr>
      </w:pPr>
    </w:p>
    <w:p w:rsidR="005629F9" w:rsidRPr="00ED6CD3" w:rsidRDefault="005629F9" w:rsidP="005629F9">
      <w:pPr>
        <w:shd w:val="clear" w:color="auto" w:fill="8ABD3A"/>
        <w:autoSpaceDE w:val="0"/>
        <w:autoSpaceDN w:val="0"/>
        <w:adjustRightInd w:val="0"/>
        <w:spacing w:before="485" w:after="0" w:line="437" w:lineRule="exact"/>
        <w:ind w:firstLine="178"/>
        <w:jc w:val="center"/>
        <w:rPr>
          <w:rFonts w:ascii="Calibri" w:eastAsia="Times New Roman" w:hAnsi="Calibri" w:cs="Calibri"/>
          <w:i/>
          <w:iCs/>
          <w:color w:val="FFFFFF" w:themeColor="background1"/>
          <w:lang w:eastAsia="pl-PL"/>
        </w:rPr>
      </w:pPr>
      <w:r w:rsidRPr="00ED6CD3">
        <w:rPr>
          <w:rFonts w:eastAsia="Times New Roman" w:cs="Calibri"/>
          <w:i/>
          <w:iCs/>
          <w:color w:val="FFFFFF" w:themeColor="background1"/>
          <w:lang w:eastAsia="pl-PL"/>
        </w:rPr>
        <w:t>W roku 2023 G</w:t>
      </w:r>
      <w:r w:rsidRPr="00ED6CD3">
        <w:rPr>
          <w:rFonts w:eastAsia="Times New Roman" w:cs="Times New Roman"/>
          <w:i/>
          <w:iCs/>
          <w:color w:val="FFFFFF" w:themeColor="background1"/>
          <w:lang w:eastAsia="pl-PL"/>
        </w:rPr>
        <w:t xml:space="preserve">mina Belsk Duży będzie w pełni korzystała ze swoich walorów lokalizacyjnych </w:t>
      </w:r>
      <w:r w:rsidRPr="00ED6CD3">
        <w:rPr>
          <w:rFonts w:eastAsia="Times New Roman" w:cs="Calibri"/>
          <w:i/>
          <w:iCs/>
          <w:color w:val="FFFFFF" w:themeColor="background1"/>
          <w:lang w:eastAsia="pl-PL"/>
        </w:rPr>
        <w:t>oraz przyrodniczych, przy dobrze rozwiniętym</w:t>
      </w:r>
      <w:r w:rsidRPr="00ED6CD3">
        <w:rPr>
          <w:rFonts w:ascii="Calibri" w:eastAsia="Times New Roman" w:hAnsi="Calibri" w:cs="Calibri"/>
          <w:i/>
          <w:iCs/>
          <w:color w:val="FFFFFF" w:themeColor="background1"/>
          <w:lang w:eastAsia="pl-PL"/>
        </w:rPr>
        <w:t xml:space="preserve"> kapitale społecznym. Gmina osiągnie zadowalający poziom rozwoju i stanie się jednym z głównych punktów gospodarczych regionu. Gmina Belsk Duży stanie się ważnym punktem na turystycznej mapie regionu, przy zachowaniu dbałości o stan środowiska naturalnego i dobrobyt mieszkańców.</w:t>
      </w:r>
    </w:p>
    <w:p w:rsidR="005629F9" w:rsidRPr="00ED6CD3" w:rsidRDefault="005629F9" w:rsidP="005629F9">
      <w:pPr>
        <w:shd w:val="clear" w:color="auto" w:fill="8ABD3A"/>
        <w:autoSpaceDE w:val="0"/>
        <w:autoSpaceDN w:val="0"/>
        <w:adjustRightInd w:val="0"/>
        <w:spacing w:before="485" w:after="0" w:line="437" w:lineRule="exact"/>
        <w:ind w:firstLine="178"/>
        <w:jc w:val="center"/>
        <w:rPr>
          <w:rFonts w:eastAsia="Times New Roman" w:cs="Calibri"/>
          <w:i/>
          <w:iCs/>
          <w:color w:val="FFFFFF" w:themeColor="background1"/>
          <w:lang w:eastAsia="pl-PL"/>
        </w:rPr>
      </w:pPr>
    </w:p>
    <w:p w:rsidR="00BF085E" w:rsidRPr="00ED6CD3" w:rsidRDefault="00BF085E" w:rsidP="005629F9">
      <w:pPr>
        <w:shd w:val="clear" w:color="auto" w:fill="8ABD3A"/>
        <w:autoSpaceDE w:val="0"/>
        <w:autoSpaceDN w:val="0"/>
        <w:adjustRightInd w:val="0"/>
        <w:spacing w:before="485" w:after="0" w:line="437" w:lineRule="exact"/>
        <w:ind w:firstLine="178"/>
        <w:jc w:val="center"/>
        <w:rPr>
          <w:rFonts w:eastAsia="Times New Roman" w:cs="Calibri"/>
          <w:i/>
          <w:iCs/>
          <w:color w:val="FFFFFF" w:themeColor="background1"/>
          <w:lang w:eastAsia="pl-PL"/>
        </w:rPr>
        <w:sectPr w:rsidR="00BF085E" w:rsidRPr="00ED6CD3" w:rsidSect="00A463C0">
          <w:pgSz w:w="11905" w:h="16837"/>
          <w:pgMar w:top="1522" w:right="1419" w:bottom="1440" w:left="1424" w:header="708" w:footer="708" w:gutter="0"/>
          <w:cols w:space="60"/>
          <w:noEndnote/>
        </w:sectPr>
      </w:pPr>
    </w:p>
    <w:p w:rsidR="005629F9" w:rsidRPr="00ED6CD3" w:rsidRDefault="009F6800" w:rsidP="009F6800">
      <w:pPr>
        <w:widowControl w:val="0"/>
        <w:shd w:val="clear" w:color="auto" w:fill="8ABD3A"/>
        <w:autoSpaceDE w:val="0"/>
        <w:autoSpaceDN w:val="0"/>
        <w:adjustRightInd w:val="0"/>
        <w:spacing w:after="0" w:line="240" w:lineRule="auto"/>
        <w:jc w:val="both"/>
        <w:rPr>
          <w:rFonts w:ascii="Calibri" w:eastAsia="Times New Roman" w:hAnsi="Calibri" w:cs="Calibri"/>
          <w:color w:val="FFFFFF" w:themeColor="background1"/>
          <w:lang w:eastAsia="pl-PL"/>
        </w:rPr>
      </w:pPr>
      <w:r w:rsidRPr="00ED6CD3">
        <w:rPr>
          <w:rFonts w:ascii="Calibri" w:eastAsia="Times New Roman" w:hAnsi="Calibri" w:cs="Calibri"/>
          <w:color w:val="FFFFFF" w:themeColor="background1"/>
          <w:lang w:eastAsia="pl-PL"/>
        </w:rPr>
        <w:lastRenderedPageBreak/>
        <w:t xml:space="preserve">5. </w:t>
      </w:r>
      <w:r w:rsidR="005629F9" w:rsidRPr="00ED6CD3">
        <w:rPr>
          <w:rFonts w:ascii="Calibri" w:eastAsia="Times New Roman" w:hAnsi="Calibri" w:cs="Calibri"/>
          <w:color w:val="FFFFFF" w:themeColor="background1"/>
          <w:lang w:eastAsia="pl-PL"/>
        </w:rPr>
        <w:t>MISJA GMINY BELSK DUŻY</w:t>
      </w:r>
    </w:p>
    <w:p w:rsidR="005629F9" w:rsidRPr="00ED6CD3" w:rsidRDefault="005629F9" w:rsidP="005629F9">
      <w:pPr>
        <w:shd w:val="clear" w:color="auto" w:fill="8ABD3A"/>
        <w:autoSpaceDE w:val="0"/>
        <w:autoSpaceDN w:val="0"/>
        <w:adjustRightInd w:val="0"/>
        <w:spacing w:after="0" w:line="240" w:lineRule="auto"/>
        <w:ind w:left="10"/>
        <w:jc w:val="both"/>
        <w:rPr>
          <w:rFonts w:ascii="Calibri" w:eastAsia="Times New Roman" w:hAnsi="Calibri" w:cs="Calibri"/>
          <w:color w:val="FFFFFF"/>
          <w:lang w:eastAsia="pl-PL"/>
        </w:rPr>
      </w:pPr>
    </w:p>
    <w:p w:rsidR="005629F9" w:rsidRPr="00ED6CD3" w:rsidRDefault="005629F9" w:rsidP="005629F9">
      <w:pPr>
        <w:autoSpaceDE w:val="0"/>
        <w:autoSpaceDN w:val="0"/>
        <w:adjustRightInd w:val="0"/>
        <w:spacing w:after="0" w:line="240" w:lineRule="exact"/>
        <w:jc w:val="both"/>
        <w:rPr>
          <w:rFonts w:ascii="Times New Roman" w:eastAsia="Times New Roman" w:hAnsi="Times New Roman" w:cs="Times New Roman"/>
          <w:lang w:eastAsia="pl-PL"/>
        </w:rPr>
      </w:pPr>
    </w:p>
    <w:p w:rsidR="005629F9" w:rsidRPr="00ED6CD3" w:rsidRDefault="005629F9" w:rsidP="005629F9">
      <w:pPr>
        <w:autoSpaceDE w:val="0"/>
        <w:autoSpaceDN w:val="0"/>
        <w:adjustRightInd w:val="0"/>
        <w:spacing w:before="62" w:after="0" w:line="437" w:lineRule="exact"/>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Misja jest nadrzędnym celem rozwoju Gminy Belsk Duży. Określa ona również rolę władz samorządowych w procesie rozwoju wspólnoty lokalnej. Zgodnie z misją, władze samorządowe pełnią rolę inicjatora dla realizacji przedsięwzięć zgodnyc</w:t>
      </w:r>
      <w:r w:rsidR="00ED6CD3">
        <w:rPr>
          <w:rFonts w:ascii="Calibri" w:eastAsia="Times New Roman" w:hAnsi="Calibri" w:cs="Calibri"/>
          <w:color w:val="000000"/>
          <w:lang w:eastAsia="pl-PL"/>
        </w:rPr>
        <w:t>h ze Strategią Rozwoju Gminy, a </w:t>
      </w:r>
      <w:r w:rsidRPr="00ED6CD3">
        <w:rPr>
          <w:rFonts w:ascii="Calibri" w:eastAsia="Times New Roman" w:hAnsi="Calibri" w:cs="Calibri"/>
          <w:color w:val="000000"/>
          <w:lang w:eastAsia="pl-PL"/>
        </w:rPr>
        <w:t>podejmowanych przez różnych aktorów życia społecznego i gospodarczego - liderów lokalnych, organizacje pozarządowe, instytucje publiczne, przedsiębiorców, grupy nieformalne mieszkańców. Ponadto władze samorządowe są także realizatorem własnych projektów (leżących w zadaniach własnych oraz we współpracy z innymi jednostkami samorządu terytorialnego), zamierzających do rozwoju Gminy, upowszechniania jej walorów, ułatwiania współpracy partnerów lokalnych i wdrażania innowacyjnych rozwiązań.</w:t>
      </w:r>
    </w:p>
    <w:p w:rsidR="00BF085E" w:rsidRPr="00ED6CD3" w:rsidRDefault="00BF085E" w:rsidP="00A463C0">
      <w:pPr>
        <w:shd w:val="clear" w:color="auto" w:fill="8ABD3A"/>
        <w:autoSpaceDE w:val="0"/>
        <w:autoSpaceDN w:val="0"/>
        <w:adjustRightInd w:val="0"/>
        <w:spacing w:before="490" w:after="0" w:line="437" w:lineRule="exact"/>
        <w:ind w:firstLine="302"/>
        <w:rPr>
          <w:rFonts w:ascii="Calibri" w:eastAsia="Times New Roman" w:hAnsi="Calibri" w:cs="Calibri"/>
          <w:color w:val="FFFFFF" w:themeColor="background1"/>
          <w:lang w:eastAsia="pl-PL"/>
        </w:rPr>
      </w:pPr>
    </w:p>
    <w:p w:rsidR="005629F9" w:rsidRDefault="005629F9" w:rsidP="00A463C0">
      <w:pPr>
        <w:shd w:val="clear" w:color="auto" w:fill="8ABD3A"/>
        <w:autoSpaceDE w:val="0"/>
        <w:autoSpaceDN w:val="0"/>
        <w:adjustRightInd w:val="0"/>
        <w:spacing w:before="490" w:after="0" w:line="437" w:lineRule="exact"/>
        <w:ind w:firstLine="302"/>
        <w:rPr>
          <w:rFonts w:ascii="Calibri" w:eastAsia="Times New Roman" w:hAnsi="Calibri" w:cs="Calibri"/>
          <w:color w:val="FFFFFF" w:themeColor="background1"/>
          <w:lang w:eastAsia="pl-PL"/>
        </w:rPr>
      </w:pPr>
      <w:r w:rsidRPr="00ED6CD3">
        <w:rPr>
          <w:rFonts w:ascii="Calibri" w:eastAsia="Times New Roman" w:hAnsi="Calibri" w:cs="Calibri"/>
          <w:color w:val="FFFFFF" w:themeColor="background1"/>
          <w:lang w:eastAsia="pl-PL"/>
        </w:rPr>
        <w:t>Misją Gminy Belsk Duży jest zapewnienie optymalnych warunków do zrównoważonego rozwoju na całym jej obszarze w partnerstwie z mieszkańcami, przedsiębiorcami oraz organizacjami pozarządowymi. Wykorzystanie potencjału lokalnego kapitału społecznego oraz pogłębienie współpracy z innymi podmiotami pozwoli na stworzenie jak najlepszych warunków do życia i rozwoju na terenie Gminy Belsk Duży. Będzie to możliwe do osiągniecia poprzez rozbudowę oraz modernizację infrastruktury publicznej, projekty prospołeczne, wszechstronny rozwój gospodarki, a także integrację społeczności lokalnej z zachowaniem stanu środowiska</w:t>
      </w:r>
      <w:r w:rsidR="00A463C0" w:rsidRPr="00ED6CD3">
        <w:rPr>
          <w:rFonts w:ascii="Calibri" w:eastAsia="Times New Roman" w:hAnsi="Calibri" w:cs="Calibri"/>
          <w:color w:val="FFFFFF" w:themeColor="background1"/>
          <w:lang w:eastAsia="pl-PL"/>
        </w:rPr>
        <w:t xml:space="preserve"> </w:t>
      </w:r>
      <w:r w:rsidRPr="00ED6CD3">
        <w:rPr>
          <w:rFonts w:ascii="Calibri" w:eastAsia="Times New Roman" w:hAnsi="Calibri" w:cs="Calibri"/>
          <w:color w:val="FFFFFF" w:themeColor="background1"/>
          <w:lang w:eastAsia="pl-PL"/>
        </w:rPr>
        <w:t>naturalnego oraz promocją dziedzictwa historycznego regionu.</w:t>
      </w:r>
    </w:p>
    <w:p w:rsidR="00ED6CD3" w:rsidRPr="00ED6CD3" w:rsidRDefault="00ED6CD3" w:rsidP="00A463C0">
      <w:pPr>
        <w:shd w:val="clear" w:color="auto" w:fill="8ABD3A"/>
        <w:autoSpaceDE w:val="0"/>
        <w:autoSpaceDN w:val="0"/>
        <w:adjustRightInd w:val="0"/>
        <w:spacing w:before="490" w:after="0" w:line="437" w:lineRule="exact"/>
        <w:ind w:firstLine="302"/>
        <w:rPr>
          <w:rFonts w:ascii="Calibri" w:eastAsia="Times New Roman" w:hAnsi="Calibri" w:cs="Calibri"/>
          <w:color w:val="FFFFFF" w:themeColor="background1"/>
          <w:lang w:eastAsia="pl-PL"/>
        </w:rPr>
      </w:pPr>
    </w:p>
    <w:p w:rsidR="005629F9" w:rsidRPr="00ED6CD3" w:rsidRDefault="00241CC4" w:rsidP="00FE3216">
      <w:r w:rsidRPr="00ED6CD3">
        <w:br w:type="page"/>
      </w:r>
    </w:p>
    <w:p w:rsidR="005629F9" w:rsidRPr="00ED6CD3" w:rsidRDefault="005629F9" w:rsidP="009957E6">
      <w:pPr>
        <w:widowControl w:val="0"/>
        <w:numPr>
          <w:ilvl w:val="0"/>
          <w:numId w:val="23"/>
        </w:numPr>
        <w:shd w:val="clear" w:color="auto" w:fill="8ABD3A"/>
        <w:autoSpaceDE w:val="0"/>
        <w:autoSpaceDN w:val="0"/>
        <w:adjustRightInd w:val="0"/>
        <w:spacing w:after="0" w:line="240" w:lineRule="auto"/>
        <w:ind w:firstLine="19"/>
        <w:jc w:val="both"/>
        <w:rPr>
          <w:rFonts w:ascii="Calibri" w:eastAsia="Times New Roman" w:hAnsi="Calibri" w:cs="Calibri"/>
          <w:color w:val="FFFFFF" w:themeColor="background1"/>
          <w:lang w:eastAsia="pl-PL"/>
        </w:rPr>
      </w:pPr>
      <w:r w:rsidRPr="00ED6CD3">
        <w:rPr>
          <w:rFonts w:ascii="Calibri" w:eastAsia="Times New Roman" w:hAnsi="Calibri" w:cs="Calibri"/>
          <w:color w:val="FFFFFF" w:themeColor="background1"/>
          <w:lang w:eastAsia="pl-PL"/>
        </w:rPr>
        <w:lastRenderedPageBreak/>
        <w:t>CELE STRATEGICZNE</w:t>
      </w:r>
      <w:r w:rsidRPr="00ED6CD3">
        <w:rPr>
          <w:rFonts w:ascii="Calibri" w:eastAsia="Times New Roman" w:hAnsi="Calibri" w:cs="Calibri"/>
          <w:color w:val="FFFFFF" w:themeColor="background1"/>
          <w:lang w:val="es-ES_tradnl" w:eastAsia="pl-PL"/>
        </w:rPr>
        <w:t xml:space="preserve"> </w:t>
      </w:r>
    </w:p>
    <w:p w:rsidR="005629F9" w:rsidRPr="00ED6CD3" w:rsidRDefault="005629F9" w:rsidP="005629F9">
      <w:pPr>
        <w:shd w:val="clear" w:color="auto" w:fill="8ABD3A"/>
        <w:autoSpaceDE w:val="0"/>
        <w:autoSpaceDN w:val="0"/>
        <w:adjustRightInd w:val="0"/>
        <w:spacing w:after="0" w:line="240" w:lineRule="auto"/>
        <w:ind w:left="19"/>
        <w:jc w:val="both"/>
        <w:rPr>
          <w:rFonts w:ascii="Calibri" w:eastAsia="Times New Roman" w:hAnsi="Calibri" w:cs="Calibri"/>
          <w:color w:val="FFFFFF"/>
          <w:lang w:eastAsia="pl-PL"/>
        </w:rPr>
      </w:pPr>
    </w:p>
    <w:p w:rsidR="005629F9" w:rsidRPr="00ED6CD3" w:rsidRDefault="005629F9" w:rsidP="005629F9">
      <w:pPr>
        <w:autoSpaceDE w:val="0"/>
        <w:autoSpaceDN w:val="0"/>
        <w:adjustRightInd w:val="0"/>
        <w:spacing w:after="0" w:line="240" w:lineRule="exact"/>
        <w:jc w:val="both"/>
        <w:rPr>
          <w:rFonts w:ascii="Times New Roman" w:eastAsia="Times New Roman" w:hAnsi="Times New Roman" w:cs="Times New Roman"/>
          <w:lang w:eastAsia="pl-PL"/>
        </w:rPr>
      </w:pPr>
    </w:p>
    <w:p w:rsidR="005629F9" w:rsidRPr="00ED6CD3" w:rsidRDefault="005629F9" w:rsidP="005629F9">
      <w:pPr>
        <w:autoSpaceDE w:val="0"/>
        <w:autoSpaceDN w:val="0"/>
        <w:adjustRightInd w:val="0"/>
        <w:spacing w:before="158" w:after="0" w:line="437" w:lineRule="exact"/>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Określenie celu głównego i celów operacyjnych Strategii Rozwoju Gminy Belsk Duży na lata 2019-2023 oparto o zdiagnozowane, we wcześniejszych rozdziałach niniejszego dokumentu, negatywne zjawiska ze sfery społeczno - gospodarczej, potencjał Gminy, a także o wyniki przeprowadzonych konsultacji społecznych. W oparciu o analizę w/w czynników sformułowany został cel główny, którego osiągnięcie będzie zależało od realizacji zaplanowanych celów strategicznych. Do celu głównego określono cztery cele strategic</w:t>
      </w:r>
      <w:r w:rsidR="00160402">
        <w:rPr>
          <w:rFonts w:ascii="Calibri" w:eastAsia="Times New Roman" w:hAnsi="Calibri" w:cs="Calibri"/>
          <w:color w:val="000000"/>
          <w:lang w:eastAsia="pl-PL"/>
        </w:rPr>
        <w:t>zne, które obejmują działania w </w:t>
      </w:r>
      <w:r w:rsidRPr="00ED6CD3">
        <w:rPr>
          <w:rFonts w:ascii="Calibri" w:eastAsia="Times New Roman" w:hAnsi="Calibri" w:cs="Calibri"/>
          <w:color w:val="000000"/>
          <w:lang w:eastAsia="pl-PL"/>
        </w:rPr>
        <w:t xml:space="preserve">sferze przestrzeni publicznej, gospodarczej oraz społecznej. </w:t>
      </w:r>
    </w:p>
    <w:p w:rsidR="005629F9" w:rsidRPr="00ED6CD3" w:rsidRDefault="005629F9" w:rsidP="005629F9">
      <w:pPr>
        <w:autoSpaceDE w:val="0"/>
        <w:autoSpaceDN w:val="0"/>
        <w:adjustRightInd w:val="0"/>
        <w:spacing w:before="158" w:after="0" w:line="437" w:lineRule="exact"/>
        <w:jc w:val="both"/>
        <w:rPr>
          <w:rFonts w:ascii="Calibri" w:eastAsia="Times New Roman" w:hAnsi="Calibri" w:cs="Calibri"/>
          <w:b/>
          <w:color w:val="000000"/>
          <w:lang w:eastAsia="pl-PL"/>
        </w:rPr>
      </w:pPr>
      <w:r w:rsidRPr="00ED6CD3">
        <w:rPr>
          <w:rFonts w:ascii="Calibri" w:eastAsia="Times New Roman" w:hAnsi="Calibri" w:cs="Calibri"/>
          <w:b/>
          <w:color w:val="000000"/>
          <w:lang w:eastAsia="pl-PL"/>
        </w:rPr>
        <w:t>Cel główny:</w:t>
      </w:r>
    </w:p>
    <w:p w:rsidR="005629F9" w:rsidRPr="00ED6CD3" w:rsidRDefault="005629F9" w:rsidP="00160402">
      <w:pPr>
        <w:autoSpaceDE w:val="0"/>
        <w:autoSpaceDN w:val="0"/>
        <w:adjustRightInd w:val="0"/>
        <w:spacing w:after="0" w:line="437" w:lineRule="exact"/>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 xml:space="preserve">Zrównoważony, bezpieczny dla środowiska rozwój społeczno-gospodarczy przy pełnym wykorzystaniu zasobów kapitału ludzkiego oraz walorów gminy, przy współudziale środków zewnętrznych oraz własnych. </w:t>
      </w:r>
    </w:p>
    <w:p w:rsidR="005629F9" w:rsidRPr="00ED6CD3" w:rsidRDefault="005629F9" w:rsidP="005629F9">
      <w:pPr>
        <w:autoSpaceDE w:val="0"/>
        <w:autoSpaceDN w:val="0"/>
        <w:adjustRightInd w:val="0"/>
        <w:spacing w:after="0" w:line="437" w:lineRule="exact"/>
        <w:rPr>
          <w:rFonts w:ascii="Calibri" w:eastAsia="Times New Roman" w:hAnsi="Calibri" w:cs="Calibri"/>
          <w:color w:val="000000"/>
          <w:lang w:eastAsia="pl-PL"/>
        </w:rPr>
      </w:pPr>
      <w:r w:rsidRPr="00ED6CD3">
        <w:rPr>
          <w:rFonts w:ascii="Calibri" w:eastAsia="Times New Roman" w:hAnsi="Calibri" w:cs="Calibri"/>
          <w:color w:val="000000"/>
          <w:lang w:eastAsia="pl-PL"/>
        </w:rPr>
        <w:t>Cele strategiczne</w:t>
      </w:r>
    </w:p>
    <w:p w:rsidR="005629F9" w:rsidRPr="00ED6CD3" w:rsidRDefault="005629F9" w:rsidP="005629F9">
      <w:pPr>
        <w:tabs>
          <w:tab w:val="left" w:pos="1080"/>
        </w:tabs>
        <w:autoSpaceDE w:val="0"/>
        <w:autoSpaceDN w:val="0"/>
        <w:adjustRightInd w:val="0"/>
        <w:spacing w:after="0" w:line="437" w:lineRule="exact"/>
        <w:ind w:left="1094" w:hanging="466"/>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I.</w:t>
      </w:r>
      <w:r w:rsidRPr="00ED6CD3">
        <w:rPr>
          <w:rFonts w:ascii="Calibri" w:eastAsia="Times New Roman" w:hAnsi="Calibri" w:cs="Calibri"/>
          <w:color w:val="000000"/>
          <w:lang w:eastAsia="pl-PL"/>
        </w:rPr>
        <w:tab/>
        <w:t>Infrastruktura. Poprawa stanu infrastruktury publicznej, poprzez modernizacje</w:t>
      </w:r>
      <w:r w:rsidRPr="00ED6CD3">
        <w:rPr>
          <w:rFonts w:ascii="Calibri" w:eastAsia="Times New Roman" w:hAnsi="Calibri" w:cs="Calibri"/>
          <w:color w:val="000000"/>
          <w:lang w:eastAsia="pl-PL"/>
        </w:rPr>
        <w:br/>
        <w:t>i remont budynków użyteczności publicznej, dróg oraz infrastruktury rekreacyjno -</w:t>
      </w:r>
      <w:r w:rsidRPr="00ED6CD3">
        <w:rPr>
          <w:rFonts w:ascii="Calibri" w:eastAsia="Times New Roman" w:hAnsi="Calibri" w:cs="Calibri"/>
          <w:color w:val="000000"/>
          <w:lang w:eastAsia="pl-PL"/>
        </w:rPr>
        <w:br/>
        <w:t>sportowej.</w:t>
      </w:r>
    </w:p>
    <w:p w:rsidR="005629F9" w:rsidRPr="00ED6CD3" w:rsidRDefault="005629F9" w:rsidP="009957E6">
      <w:pPr>
        <w:widowControl w:val="0"/>
        <w:numPr>
          <w:ilvl w:val="0"/>
          <w:numId w:val="29"/>
        </w:numPr>
        <w:tabs>
          <w:tab w:val="left" w:pos="1080"/>
        </w:tabs>
        <w:autoSpaceDE w:val="0"/>
        <w:autoSpaceDN w:val="0"/>
        <w:adjustRightInd w:val="0"/>
        <w:spacing w:after="0" w:line="437" w:lineRule="exact"/>
        <w:ind w:left="1080" w:hanging="581"/>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Przedsiębiorczość i gospodarka. Rozwój konkurencyjnej gospodarki poprzez wsparcie lokalnych przedsiębiorców i tworzenie warunków przyjaznych do zakładania działalności gospodarczej oraz podnoszenie atrakcyjności inwestycyjnej obszarów miejskich i wiejskich Gminy.</w:t>
      </w:r>
    </w:p>
    <w:p w:rsidR="005629F9" w:rsidRPr="00ED6CD3" w:rsidRDefault="005629F9" w:rsidP="009957E6">
      <w:pPr>
        <w:widowControl w:val="0"/>
        <w:numPr>
          <w:ilvl w:val="0"/>
          <w:numId w:val="29"/>
        </w:numPr>
        <w:tabs>
          <w:tab w:val="left" w:pos="1080"/>
        </w:tabs>
        <w:autoSpaceDE w:val="0"/>
        <w:autoSpaceDN w:val="0"/>
        <w:adjustRightInd w:val="0"/>
        <w:spacing w:after="0" w:line="437" w:lineRule="exact"/>
        <w:ind w:left="1080" w:hanging="581"/>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Poprawa poziomu życia i bezpieczeństwa mieszkańców. Tworzenie warunków do rozwoju kapitału ludzkiego i społecznego prowadzącego do poprawy bezpieczeństwa i jakości życia społeczności lokalnej.</w:t>
      </w:r>
    </w:p>
    <w:p w:rsidR="005629F9" w:rsidRPr="00ED6CD3" w:rsidRDefault="005629F9" w:rsidP="009957E6">
      <w:pPr>
        <w:widowControl w:val="0"/>
        <w:numPr>
          <w:ilvl w:val="0"/>
          <w:numId w:val="29"/>
        </w:numPr>
        <w:tabs>
          <w:tab w:val="left" w:pos="1080"/>
        </w:tabs>
        <w:autoSpaceDE w:val="0"/>
        <w:autoSpaceDN w:val="0"/>
        <w:adjustRightInd w:val="0"/>
        <w:spacing w:after="0" w:line="437" w:lineRule="exact"/>
        <w:ind w:left="1080" w:hanging="581"/>
        <w:jc w:val="both"/>
        <w:rPr>
          <w:rFonts w:ascii="Calibri" w:eastAsia="Times New Roman" w:hAnsi="Calibri" w:cs="Calibri"/>
          <w:color w:val="000000"/>
          <w:lang w:eastAsia="pl-PL"/>
        </w:rPr>
      </w:pPr>
      <w:r w:rsidRPr="00ED6CD3">
        <w:rPr>
          <w:rFonts w:ascii="Calibri" w:eastAsia="Times New Roman" w:hAnsi="Calibri" w:cs="Calibri"/>
          <w:color w:val="000000"/>
          <w:lang w:eastAsia="pl-PL"/>
        </w:rPr>
        <w:t>Środowisko i turystyka. Wykorzystanie lokalnych warunków przyrodniczych przy zachowaniu dbałości o stan środowiska naturalnego występującego na terenie Gminy.</w:t>
      </w:r>
    </w:p>
    <w:p w:rsidR="005629F9" w:rsidRPr="00ED6CD3" w:rsidRDefault="005629F9" w:rsidP="00FE3216"/>
    <w:p w:rsidR="005629F9" w:rsidRPr="00ED6CD3" w:rsidRDefault="005629F9" w:rsidP="00FE3216"/>
    <w:p w:rsidR="005629F9" w:rsidRPr="00ED6CD3" w:rsidRDefault="005629F9" w:rsidP="00FE3216"/>
    <w:p w:rsidR="00B77C00" w:rsidRDefault="00B77C00" w:rsidP="00FE3216"/>
    <w:tbl>
      <w:tblPr>
        <w:tblStyle w:val="Jasnalistaakcent3"/>
        <w:tblW w:w="0" w:type="auto"/>
        <w:tblLook w:val="04A0" w:firstRow="1" w:lastRow="0" w:firstColumn="1" w:lastColumn="0" w:noHBand="0" w:noVBand="1"/>
      </w:tblPr>
      <w:tblGrid>
        <w:gridCol w:w="2145"/>
        <w:gridCol w:w="2169"/>
        <w:gridCol w:w="2157"/>
        <w:gridCol w:w="2149"/>
      </w:tblGrid>
      <w:tr w:rsidR="001E7980" w:rsidTr="00A925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0" w:type="dxa"/>
            <w:gridSpan w:val="4"/>
          </w:tcPr>
          <w:p w:rsidR="001E7980" w:rsidRDefault="001E7980" w:rsidP="001E7980">
            <w:pPr>
              <w:jc w:val="center"/>
            </w:pPr>
          </w:p>
          <w:p w:rsidR="001E7980" w:rsidRDefault="001E7980" w:rsidP="001E7980">
            <w:pPr>
              <w:jc w:val="center"/>
            </w:pPr>
            <w:r>
              <w:t>CEL GŁÓWNY:</w:t>
            </w:r>
          </w:p>
          <w:p w:rsidR="001E7980" w:rsidRDefault="001E7980" w:rsidP="001E7980">
            <w:pPr>
              <w:jc w:val="center"/>
            </w:pPr>
          </w:p>
          <w:p w:rsidR="001E7980" w:rsidRDefault="001E7980" w:rsidP="001E7980">
            <w:pPr>
              <w:jc w:val="center"/>
            </w:pPr>
            <w:r>
              <w:t>Zrównoważony, bezpieczny dla środowiska rozwój społeczno – gospodarczy przy pełnym wykorzystaniu zasobów kapitału ludzkiego oraz walorów gminy Belsk Duży, przy udziale środków zewnętrznych oraz własnych</w:t>
            </w:r>
          </w:p>
          <w:p w:rsidR="001E7980" w:rsidRDefault="001E7980" w:rsidP="001E7980">
            <w:pPr>
              <w:jc w:val="center"/>
            </w:pPr>
          </w:p>
        </w:tc>
      </w:tr>
      <w:tr w:rsidR="001E7980" w:rsidTr="001E7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dxa"/>
          </w:tcPr>
          <w:p w:rsidR="001E7980" w:rsidRDefault="001E7980" w:rsidP="001E7980">
            <w:pPr>
              <w:jc w:val="center"/>
            </w:pPr>
            <w:r>
              <w:t>Cel strategiczny 1.</w:t>
            </w:r>
          </w:p>
          <w:p w:rsidR="001E7980" w:rsidRDefault="001E7980" w:rsidP="001E7980">
            <w:pPr>
              <w:jc w:val="center"/>
            </w:pPr>
            <w:r>
              <w:t>Infrastruktura</w:t>
            </w:r>
          </w:p>
          <w:p w:rsidR="001E7980" w:rsidRDefault="001E7980" w:rsidP="001E7980">
            <w:pPr>
              <w:jc w:val="center"/>
            </w:pPr>
          </w:p>
          <w:p w:rsidR="009639A0" w:rsidRDefault="009639A0" w:rsidP="001E7980">
            <w:pPr>
              <w:jc w:val="center"/>
            </w:pPr>
          </w:p>
          <w:p w:rsidR="001E7980" w:rsidRPr="001E7980" w:rsidRDefault="001E7980" w:rsidP="001E7980">
            <w:pPr>
              <w:jc w:val="center"/>
              <w:rPr>
                <w:b w:val="0"/>
              </w:rPr>
            </w:pPr>
            <w:r>
              <w:rPr>
                <w:b w:val="0"/>
              </w:rPr>
              <w:t>Poprawa stanu infrastruktury publicznej, poprzez modernizacje i remont budynków użyteczności publicznej, dróg oraz infrastruktury rekreacyjno – sportowej</w:t>
            </w:r>
          </w:p>
        </w:tc>
        <w:tc>
          <w:tcPr>
            <w:tcW w:w="2195" w:type="dxa"/>
          </w:tcPr>
          <w:p w:rsidR="001E7980" w:rsidRDefault="001E7980" w:rsidP="001E7980">
            <w:pPr>
              <w:jc w:val="center"/>
              <w:cnfStyle w:val="000000100000" w:firstRow="0" w:lastRow="0" w:firstColumn="0" w:lastColumn="0" w:oddVBand="0" w:evenVBand="0" w:oddHBand="1" w:evenHBand="0" w:firstRowFirstColumn="0" w:firstRowLastColumn="0" w:lastRowFirstColumn="0" w:lastRowLastColumn="0"/>
              <w:rPr>
                <w:b/>
              </w:rPr>
            </w:pPr>
            <w:r>
              <w:rPr>
                <w:b/>
              </w:rPr>
              <w:t>Cel strategiczny 2.</w:t>
            </w:r>
          </w:p>
          <w:p w:rsidR="001E7980" w:rsidRDefault="001E7980" w:rsidP="001E7980">
            <w:pPr>
              <w:jc w:val="center"/>
              <w:cnfStyle w:val="000000100000" w:firstRow="0" w:lastRow="0" w:firstColumn="0" w:lastColumn="0" w:oddVBand="0" w:evenVBand="0" w:oddHBand="1" w:evenHBand="0" w:firstRowFirstColumn="0" w:firstRowLastColumn="0" w:lastRowFirstColumn="0" w:lastRowLastColumn="0"/>
              <w:rPr>
                <w:b/>
              </w:rPr>
            </w:pPr>
            <w:r>
              <w:rPr>
                <w:b/>
              </w:rPr>
              <w:t>Przedsiębiorczość i gospodarka</w:t>
            </w:r>
          </w:p>
          <w:p w:rsidR="009639A0" w:rsidRDefault="009639A0" w:rsidP="001E7980">
            <w:pPr>
              <w:jc w:val="center"/>
              <w:cnfStyle w:val="000000100000" w:firstRow="0" w:lastRow="0" w:firstColumn="0" w:lastColumn="0" w:oddVBand="0" w:evenVBand="0" w:oddHBand="1" w:evenHBand="0" w:firstRowFirstColumn="0" w:firstRowLastColumn="0" w:lastRowFirstColumn="0" w:lastRowLastColumn="0"/>
              <w:rPr>
                <w:b/>
              </w:rPr>
            </w:pPr>
          </w:p>
          <w:p w:rsidR="001E7980" w:rsidRDefault="001E7980" w:rsidP="009639A0">
            <w:pPr>
              <w:jc w:val="center"/>
              <w:cnfStyle w:val="000000100000" w:firstRow="0" w:lastRow="0" w:firstColumn="0" w:lastColumn="0" w:oddVBand="0" w:evenVBand="0" w:oddHBand="1" w:evenHBand="0" w:firstRowFirstColumn="0" w:firstRowLastColumn="0" w:lastRowFirstColumn="0" w:lastRowLastColumn="0"/>
            </w:pPr>
            <w:r>
              <w:t xml:space="preserve">Rozwój konkurencyjnej gospodarki poprzez wsparcie lokalnych przedsiębiorców i tworzenie warunków przyjaznych do zakładania </w:t>
            </w:r>
            <w:r w:rsidR="009639A0">
              <w:t>działalności gospodarczej oraz podnoszenia atrakcyjności inwestycyjnej obszarów Gminy</w:t>
            </w:r>
          </w:p>
          <w:p w:rsidR="009639A0" w:rsidRPr="001E7980" w:rsidRDefault="009639A0" w:rsidP="009639A0">
            <w:pPr>
              <w:jc w:val="center"/>
              <w:cnfStyle w:val="000000100000" w:firstRow="0" w:lastRow="0" w:firstColumn="0" w:lastColumn="0" w:oddVBand="0" w:evenVBand="0" w:oddHBand="1" w:evenHBand="0" w:firstRowFirstColumn="0" w:firstRowLastColumn="0" w:lastRowFirstColumn="0" w:lastRowLastColumn="0"/>
            </w:pPr>
          </w:p>
        </w:tc>
        <w:tc>
          <w:tcPr>
            <w:tcW w:w="2195" w:type="dxa"/>
          </w:tcPr>
          <w:p w:rsidR="001E7980" w:rsidRPr="009639A0" w:rsidRDefault="009639A0" w:rsidP="009639A0">
            <w:pPr>
              <w:jc w:val="center"/>
              <w:cnfStyle w:val="000000100000" w:firstRow="0" w:lastRow="0" w:firstColumn="0" w:lastColumn="0" w:oddVBand="0" w:evenVBand="0" w:oddHBand="1" w:evenHBand="0" w:firstRowFirstColumn="0" w:firstRowLastColumn="0" w:lastRowFirstColumn="0" w:lastRowLastColumn="0"/>
              <w:rPr>
                <w:b/>
              </w:rPr>
            </w:pPr>
            <w:r w:rsidRPr="009639A0">
              <w:rPr>
                <w:b/>
              </w:rPr>
              <w:t>Cel strategiczny 3.</w:t>
            </w:r>
          </w:p>
          <w:p w:rsidR="009639A0" w:rsidRPr="009639A0" w:rsidRDefault="009639A0" w:rsidP="009639A0">
            <w:pPr>
              <w:jc w:val="center"/>
              <w:cnfStyle w:val="000000100000" w:firstRow="0" w:lastRow="0" w:firstColumn="0" w:lastColumn="0" w:oddVBand="0" w:evenVBand="0" w:oddHBand="1" w:evenHBand="0" w:firstRowFirstColumn="0" w:firstRowLastColumn="0" w:lastRowFirstColumn="0" w:lastRowLastColumn="0"/>
              <w:rPr>
                <w:b/>
              </w:rPr>
            </w:pPr>
            <w:r w:rsidRPr="009639A0">
              <w:rPr>
                <w:b/>
              </w:rPr>
              <w:t>Poprawa poziomu życia i bezpieczeństwa mieszkańców</w:t>
            </w:r>
          </w:p>
          <w:p w:rsidR="009639A0" w:rsidRDefault="009639A0" w:rsidP="009639A0">
            <w:pPr>
              <w:jc w:val="center"/>
              <w:cnfStyle w:val="000000100000" w:firstRow="0" w:lastRow="0" w:firstColumn="0" w:lastColumn="0" w:oddVBand="0" w:evenVBand="0" w:oddHBand="1" w:evenHBand="0" w:firstRowFirstColumn="0" w:firstRowLastColumn="0" w:lastRowFirstColumn="0" w:lastRowLastColumn="0"/>
            </w:pPr>
            <w:r>
              <w:br/>
              <w:t>Tworzenie warunków do rozwoju ludzkiego i społecznego prowadzącego do poprawy bezpieczeństwa i jakości życia społeczności lokalnej</w:t>
            </w:r>
          </w:p>
          <w:p w:rsidR="009639A0" w:rsidRDefault="009639A0" w:rsidP="001E7980">
            <w:pPr>
              <w:jc w:val="center"/>
              <w:cnfStyle w:val="000000100000" w:firstRow="0" w:lastRow="0" w:firstColumn="0" w:lastColumn="0" w:oddVBand="0" w:evenVBand="0" w:oddHBand="1" w:evenHBand="0" w:firstRowFirstColumn="0" w:firstRowLastColumn="0" w:lastRowFirstColumn="0" w:lastRowLastColumn="0"/>
            </w:pPr>
          </w:p>
          <w:p w:rsidR="009639A0" w:rsidRDefault="009639A0" w:rsidP="001E7980">
            <w:pPr>
              <w:jc w:val="center"/>
              <w:cnfStyle w:val="000000100000" w:firstRow="0" w:lastRow="0" w:firstColumn="0" w:lastColumn="0" w:oddVBand="0" w:evenVBand="0" w:oddHBand="1" w:evenHBand="0" w:firstRowFirstColumn="0" w:firstRowLastColumn="0" w:lastRowFirstColumn="0" w:lastRowLastColumn="0"/>
            </w:pPr>
          </w:p>
        </w:tc>
        <w:tc>
          <w:tcPr>
            <w:tcW w:w="2195" w:type="dxa"/>
          </w:tcPr>
          <w:p w:rsidR="001E7980" w:rsidRDefault="009639A0" w:rsidP="001E7980">
            <w:pPr>
              <w:jc w:val="center"/>
              <w:cnfStyle w:val="000000100000" w:firstRow="0" w:lastRow="0" w:firstColumn="0" w:lastColumn="0" w:oddVBand="0" w:evenVBand="0" w:oddHBand="1" w:evenHBand="0" w:firstRowFirstColumn="0" w:firstRowLastColumn="0" w:lastRowFirstColumn="0" w:lastRowLastColumn="0"/>
              <w:rPr>
                <w:b/>
              </w:rPr>
            </w:pPr>
            <w:r>
              <w:rPr>
                <w:b/>
              </w:rPr>
              <w:t>Cel strategiczny 3.</w:t>
            </w:r>
          </w:p>
          <w:p w:rsidR="009639A0" w:rsidRDefault="009639A0" w:rsidP="001E7980">
            <w:pPr>
              <w:jc w:val="center"/>
              <w:cnfStyle w:val="000000100000" w:firstRow="0" w:lastRow="0" w:firstColumn="0" w:lastColumn="0" w:oddVBand="0" w:evenVBand="0" w:oddHBand="1" w:evenHBand="0" w:firstRowFirstColumn="0" w:firstRowLastColumn="0" w:lastRowFirstColumn="0" w:lastRowLastColumn="0"/>
              <w:rPr>
                <w:b/>
              </w:rPr>
            </w:pPr>
            <w:r>
              <w:rPr>
                <w:b/>
              </w:rPr>
              <w:t>Środowisko i turystyka</w:t>
            </w:r>
          </w:p>
          <w:p w:rsidR="009639A0" w:rsidRDefault="009639A0" w:rsidP="001E7980">
            <w:pPr>
              <w:jc w:val="center"/>
              <w:cnfStyle w:val="000000100000" w:firstRow="0" w:lastRow="0" w:firstColumn="0" w:lastColumn="0" w:oddVBand="0" w:evenVBand="0" w:oddHBand="1" w:evenHBand="0" w:firstRowFirstColumn="0" w:firstRowLastColumn="0" w:lastRowFirstColumn="0" w:lastRowLastColumn="0"/>
              <w:rPr>
                <w:b/>
              </w:rPr>
            </w:pPr>
          </w:p>
          <w:p w:rsidR="009639A0" w:rsidRPr="009639A0" w:rsidRDefault="009639A0" w:rsidP="001E7980">
            <w:pPr>
              <w:jc w:val="center"/>
              <w:cnfStyle w:val="000000100000" w:firstRow="0" w:lastRow="0" w:firstColumn="0" w:lastColumn="0" w:oddVBand="0" w:evenVBand="0" w:oddHBand="1" w:evenHBand="0" w:firstRowFirstColumn="0" w:firstRowLastColumn="0" w:lastRowFirstColumn="0" w:lastRowLastColumn="0"/>
            </w:pPr>
            <w:r>
              <w:t>Wykorzystanie lokalnych walorów przyrodniczych przy zachowaniu dbałości o stan środowiska naturalnego występującego na terenie Gminy Belsk Duży</w:t>
            </w:r>
          </w:p>
        </w:tc>
      </w:tr>
    </w:tbl>
    <w:p w:rsidR="00B77C00" w:rsidRPr="00020196" w:rsidRDefault="00B77C00" w:rsidP="00FE3216">
      <w:pPr>
        <w:rPr>
          <w:b/>
        </w:rPr>
      </w:pPr>
    </w:p>
    <w:p w:rsidR="00B77C00" w:rsidRPr="00ED6CD3" w:rsidRDefault="00B77C00" w:rsidP="00BF085E">
      <w:pPr>
        <w:autoSpaceDE w:val="0"/>
        <w:autoSpaceDN w:val="0"/>
        <w:adjustRightInd w:val="0"/>
        <w:spacing w:after="0" w:line="240" w:lineRule="auto"/>
        <w:ind w:left="2981" w:hanging="2981"/>
        <w:rPr>
          <w:rFonts w:eastAsia="Times New Roman" w:cs="Calibri"/>
          <w:b/>
          <w:color w:val="000000"/>
          <w:lang w:eastAsia="pl-PL"/>
        </w:rPr>
      </w:pPr>
      <w:r w:rsidRPr="00ED6CD3">
        <w:rPr>
          <w:rFonts w:eastAsia="Times New Roman" w:cs="Calibri"/>
          <w:b/>
          <w:color w:val="000000"/>
          <w:lang w:eastAsia="pl-PL"/>
        </w:rPr>
        <w:t>Cel strategiczny 1. Infrastruktura</w:t>
      </w:r>
    </w:p>
    <w:p w:rsidR="00B77C00" w:rsidRPr="00ED6CD3" w:rsidRDefault="00B77C00" w:rsidP="00B77C00">
      <w:pPr>
        <w:autoSpaceDE w:val="0"/>
        <w:autoSpaceDN w:val="0"/>
        <w:adjustRightInd w:val="0"/>
        <w:spacing w:after="0" w:line="240" w:lineRule="exact"/>
        <w:jc w:val="both"/>
        <w:rPr>
          <w:rFonts w:eastAsia="Times New Roman" w:cs="Times New Roman"/>
          <w:lang w:eastAsia="pl-PL"/>
        </w:rPr>
      </w:pPr>
    </w:p>
    <w:p w:rsidR="00B77C00" w:rsidRPr="00ED6CD3" w:rsidRDefault="00B77C00" w:rsidP="00B77C00">
      <w:pPr>
        <w:autoSpaceDE w:val="0"/>
        <w:autoSpaceDN w:val="0"/>
        <w:adjustRightInd w:val="0"/>
        <w:spacing w:after="0" w:line="240" w:lineRule="exact"/>
        <w:jc w:val="both"/>
        <w:rPr>
          <w:rFonts w:eastAsia="Times New Roman" w:cs="Times New Roman"/>
          <w:lang w:eastAsia="pl-PL"/>
        </w:rPr>
      </w:pPr>
    </w:p>
    <w:p w:rsidR="00B77C00" w:rsidRPr="00ED6CD3" w:rsidRDefault="00B77C00" w:rsidP="00B77C00">
      <w:pPr>
        <w:autoSpaceDE w:val="0"/>
        <w:autoSpaceDN w:val="0"/>
        <w:adjustRightInd w:val="0"/>
        <w:spacing w:before="34" w:after="0" w:line="437" w:lineRule="exact"/>
        <w:jc w:val="both"/>
        <w:rPr>
          <w:rFonts w:eastAsia="Times New Roman" w:cs="Calibri"/>
          <w:color w:val="000000"/>
          <w:lang w:eastAsia="pl-PL"/>
        </w:rPr>
      </w:pPr>
      <w:r w:rsidRPr="00ED6CD3">
        <w:rPr>
          <w:rFonts w:eastAsia="Times New Roman" w:cs="Calibri"/>
          <w:color w:val="000000"/>
          <w:lang w:eastAsia="pl-PL"/>
        </w:rPr>
        <w:t>Działania, które będą realizowane w obrębie Strategii Rozwoju Gminy zgodnie z założeniami Celu Strategicznego 1. Infrastruktura, obejmować będą:</w:t>
      </w:r>
    </w:p>
    <w:p w:rsidR="00B77C00" w:rsidRPr="00ED6CD3" w:rsidRDefault="00B77C00" w:rsidP="009957E6">
      <w:pPr>
        <w:widowControl w:val="0"/>
        <w:numPr>
          <w:ilvl w:val="0"/>
          <w:numId w:val="30"/>
        </w:numPr>
        <w:tabs>
          <w:tab w:val="left" w:pos="994"/>
        </w:tabs>
        <w:autoSpaceDE w:val="0"/>
        <w:autoSpaceDN w:val="0"/>
        <w:adjustRightInd w:val="0"/>
        <w:spacing w:after="0" w:line="437" w:lineRule="exact"/>
        <w:ind w:left="994" w:hanging="619"/>
        <w:jc w:val="both"/>
        <w:rPr>
          <w:rFonts w:eastAsia="Times New Roman" w:cs="Calibri"/>
          <w:color w:val="000000"/>
          <w:lang w:eastAsia="pl-PL"/>
        </w:rPr>
      </w:pPr>
      <w:r w:rsidRPr="00ED6CD3">
        <w:rPr>
          <w:rFonts w:eastAsia="Times New Roman" w:cs="Calibri"/>
          <w:color w:val="000000"/>
          <w:lang w:eastAsia="pl-PL"/>
        </w:rPr>
        <w:t>remonty, modernizację ciągów pieszych, pi</w:t>
      </w:r>
      <w:r w:rsidR="00160402">
        <w:rPr>
          <w:rFonts w:eastAsia="Times New Roman" w:cs="Calibri"/>
          <w:color w:val="000000"/>
          <w:lang w:eastAsia="pl-PL"/>
        </w:rPr>
        <w:t>eszo-rowerowych oraz głównych i </w:t>
      </w:r>
      <w:r w:rsidRPr="00ED6CD3">
        <w:rPr>
          <w:rFonts w:eastAsia="Times New Roman" w:cs="Calibri"/>
          <w:color w:val="000000"/>
          <w:lang w:eastAsia="pl-PL"/>
        </w:rPr>
        <w:t>lokalnych ciągów komunikacyjnych w postaci dróg gminnych;</w:t>
      </w:r>
    </w:p>
    <w:p w:rsidR="00B77C00" w:rsidRPr="00ED6CD3" w:rsidRDefault="00B77C00" w:rsidP="009957E6">
      <w:pPr>
        <w:widowControl w:val="0"/>
        <w:numPr>
          <w:ilvl w:val="0"/>
          <w:numId w:val="30"/>
        </w:numPr>
        <w:tabs>
          <w:tab w:val="left" w:pos="994"/>
        </w:tabs>
        <w:autoSpaceDE w:val="0"/>
        <w:autoSpaceDN w:val="0"/>
        <w:adjustRightInd w:val="0"/>
        <w:spacing w:after="0" w:line="437" w:lineRule="exact"/>
        <w:ind w:left="994" w:hanging="619"/>
        <w:jc w:val="both"/>
        <w:rPr>
          <w:rFonts w:eastAsia="Times New Roman" w:cs="Calibri"/>
          <w:color w:val="000000"/>
          <w:lang w:eastAsia="pl-PL"/>
        </w:rPr>
      </w:pPr>
      <w:r w:rsidRPr="00ED6CD3">
        <w:rPr>
          <w:rFonts w:eastAsia="Times New Roman" w:cs="Calibri"/>
          <w:color w:val="000000"/>
          <w:lang w:eastAsia="pl-PL"/>
        </w:rPr>
        <w:t>działania zwiększające efektywność energetyczną budynków użyteczności publicznej zlokalizowanych na terenie Gminy;</w:t>
      </w:r>
    </w:p>
    <w:p w:rsidR="00B77C00" w:rsidRPr="00ED6CD3" w:rsidRDefault="00B77C00" w:rsidP="009957E6">
      <w:pPr>
        <w:widowControl w:val="0"/>
        <w:numPr>
          <w:ilvl w:val="0"/>
          <w:numId w:val="30"/>
        </w:numPr>
        <w:tabs>
          <w:tab w:val="left" w:pos="994"/>
        </w:tabs>
        <w:autoSpaceDE w:val="0"/>
        <w:autoSpaceDN w:val="0"/>
        <w:adjustRightInd w:val="0"/>
        <w:spacing w:after="0" w:line="437" w:lineRule="exact"/>
        <w:ind w:left="994" w:hanging="619"/>
        <w:jc w:val="both"/>
        <w:rPr>
          <w:rFonts w:eastAsia="Times New Roman" w:cs="Calibri"/>
          <w:color w:val="000000"/>
          <w:lang w:eastAsia="pl-PL"/>
        </w:rPr>
      </w:pPr>
      <w:r w:rsidRPr="00ED6CD3">
        <w:rPr>
          <w:rFonts w:eastAsia="Times New Roman" w:cs="Calibri"/>
          <w:color w:val="000000"/>
          <w:lang w:eastAsia="pl-PL"/>
        </w:rPr>
        <w:t>dostosowanie części wspólnej przestrzeni gminnej do pełnionych funkcji, bazując na głosie mieszkańców oraz dobru lokalnej społeczności;</w:t>
      </w:r>
    </w:p>
    <w:p w:rsidR="00B77C00" w:rsidRPr="00ED6CD3" w:rsidRDefault="00B77C00" w:rsidP="009957E6">
      <w:pPr>
        <w:widowControl w:val="0"/>
        <w:numPr>
          <w:ilvl w:val="0"/>
          <w:numId w:val="31"/>
        </w:numPr>
        <w:tabs>
          <w:tab w:val="left" w:pos="994"/>
        </w:tabs>
        <w:autoSpaceDE w:val="0"/>
        <w:autoSpaceDN w:val="0"/>
        <w:adjustRightInd w:val="0"/>
        <w:spacing w:after="0" w:line="437" w:lineRule="exact"/>
        <w:ind w:left="374"/>
        <w:rPr>
          <w:rFonts w:eastAsia="Times New Roman" w:cs="Calibri"/>
          <w:color w:val="000000"/>
          <w:lang w:eastAsia="pl-PL"/>
        </w:rPr>
      </w:pPr>
      <w:r w:rsidRPr="00ED6CD3">
        <w:rPr>
          <w:rFonts w:eastAsia="Times New Roman" w:cs="Calibri"/>
          <w:color w:val="000000"/>
          <w:lang w:eastAsia="pl-PL"/>
        </w:rPr>
        <w:t>rozwój infrastruktury edukacyjnej;</w:t>
      </w:r>
    </w:p>
    <w:p w:rsidR="00B77C00" w:rsidRPr="00ED6CD3" w:rsidRDefault="00B77C00" w:rsidP="009957E6">
      <w:pPr>
        <w:widowControl w:val="0"/>
        <w:numPr>
          <w:ilvl w:val="0"/>
          <w:numId w:val="31"/>
        </w:numPr>
        <w:tabs>
          <w:tab w:val="left" w:pos="994"/>
        </w:tabs>
        <w:autoSpaceDE w:val="0"/>
        <w:autoSpaceDN w:val="0"/>
        <w:adjustRightInd w:val="0"/>
        <w:spacing w:after="0" w:line="437" w:lineRule="exact"/>
        <w:ind w:left="374"/>
        <w:rPr>
          <w:rFonts w:eastAsia="Times New Roman" w:cs="Calibri"/>
          <w:color w:val="000000"/>
          <w:lang w:eastAsia="pl-PL"/>
        </w:rPr>
      </w:pPr>
      <w:r w:rsidRPr="00ED6CD3">
        <w:rPr>
          <w:rFonts w:eastAsia="Times New Roman" w:cs="Calibri"/>
          <w:color w:val="000000"/>
          <w:lang w:eastAsia="pl-PL"/>
        </w:rPr>
        <w:t>zwiększenie liczby miejsc parkingowych</w:t>
      </w:r>
      <w:r w:rsidR="00160402">
        <w:rPr>
          <w:rFonts w:eastAsia="Times New Roman" w:cs="Calibri"/>
          <w:color w:val="000000"/>
          <w:lang w:eastAsia="pl-PL"/>
        </w:rPr>
        <w:t>;</w:t>
      </w:r>
      <w:r w:rsidRPr="00ED6CD3">
        <w:rPr>
          <w:rFonts w:eastAsia="Times New Roman" w:cs="Calibri"/>
          <w:color w:val="000000"/>
          <w:lang w:eastAsia="pl-PL"/>
        </w:rPr>
        <w:t xml:space="preserve"> </w:t>
      </w:r>
    </w:p>
    <w:p w:rsidR="00B77C00" w:rsidRPr="00ED6CD3" w:rsidRDefault="00B77C00" w:rsidP="009957E6">
      <w:pPr>
        <w:widowControl w:val="0"/>
        <w:numPr>
          <w:ilvl w:val="0"/>
          <w:numId w:val="31"/>
        </w:numPr>
        <w:tabs>
          <w:tab w:val="left" w:pos="994"/>
        </w:tabs>
        <w:autoSpaceDE w:val="0"/>
        <w:autoSpaceDN w:val="0"/>
        <w:adjustRightInd w:val="0"/>
        <w:spacing w:after="0" w:line="437" w:lineRule="exact"/>
        <w:ind w:left="374"/>
        <w:rPr>
          <w:rFonts w:eastAsia="Times New Roman" w:cs="Calibri"/>
          <w:color w:val="000000"/>
          <w:lang w:eastAsia="pl-PL"/>
        </w:rPr>
      </w:pPr>
      <w:r w:rsidRPr="00ED6CD3">
        <w:rPr>
          <w:rFonts w:eastAsia="Times New Roman" w:cs="Calibri"/>
          <w:color w:val="000000"/>
          <w:lang w:eastAsia="pl-PL"/>
        </w:rPr>
        <w:t>budowa ścieżek rowerowych;</w:t>
      </w:r>
    </w:p>
    <w:p w:rsidR="00B77C00" w:rsidRPr="00ED6CD3" w:rsidRDefault="00B77C00" w:rsidP="009957E6">
      <w:pPr>
        <w:widowControl w:val="0"/>
        <w:numPr>
          <w:ilvl w:val="0"/>
          <w:numId w:val="30"/>
        </w:numPr>
        <w:tabs>
          <w:tab w:val="left" w:pos="994"/>
        </w:tabs>
        <w:autoSpaceDE w:val="0"/>
        <w:autoSpaceDN w:val="0"/>
        <w:adjustRightInd w:val="0"/>
        <w:spacing w:after="0" w:line="437" w:lineRule="exact"/>
        <w:ind w:left="994" w:hanging="619"/>
        <w:jc w:val="both"/>
        <w:rPr>
          <w:rFonts w:eastAsia="Times New Roman" w:cs="Calibri"/>
          <w:color w:val="000000"/>
          <w:lang w:eastAsia="pl-PL"/>
        </w:rPr>
      </w:pPr>
      <w:r w:rsidRPr="00ED6CD3">
        <w:rPr>
          <w:rFonts w:eastAsia="Times New Roman" w:cs="Calibri"/>
          <w:color w:val="000000"/>
          <w:lang w:eastAsia="pl-PL"/>
        </w:rPr>
        <w:t>wykorzystanie potencjału Gminy poprzez prace zwiększające atrakcyjność obiektów zabytkowych i cennych historycznie;</w:t>
      </w:r>
    </w:p>
    <w:p w:rsidR="00B77C00" w:rsidRPr="00ED6CD3" w:rsidRDefault="00B77C00" w:rsidP="009957E6">
      <w:pPr>
        <w:widowControl w:val="0"/>
        <w:numPr>
          <w:ilvl w:val="0"/>
          <w:numId w:val="31"/>
        </w:numPr>
        <w:tabs>
          <w:tab w:val="left" w:pos="994"/>
        </w:tabs>
        <w:autoSpaceDE w:val="0"/>
        <w:autoSpaceDN w:val="0"/>
        <w:adjustRightInd w:val="0"/>
        <w:spacing w:after="0" w:line="437" w:lineRule="exact"/>
        <w:ind w:left="374"/>
        <w:rPr>
          <w:rFonts w:eastAsia="Times New Roman" w:cs="Calibri"/>
          <w:color w:val="000000"/>
          <w:lang w:eastAsia="pl-PL"/>
        </w:rPr>
      </w:pPr>
      <w:r w:rsidRPr="00ED6CD3">
        <w:rPr>
          <w:rFonts w:eastAsia="Times New Roman" w:cs="Calibri"/>
          <w:color w:val="000000"/>
          <w:lang w:eastAsia="pl-PL"/>
        </w:rPr>
        <w:lastRenderedPageBreak/>
        <w:t xml:space="preserve">zwiększenie dostępu do </w:t>
      </w:r>
      <w:r w:rsidR="00594DF9" w:rsidRPr="00ED6CD3">
        <w:rPr>
          <w:rFonts w:eastAsia="Times New Roman" w:cs="Calibri"/>
          <w:color w:val="000000"/>
          <w:lang w:eastAsia="pl-PL"/>
        </w:rPr>
        <w:t>sieci uzbrojenia terenu;</w:t>
      </w:r>
    </w:p>
    <w:p w:rsidR="00B77C00" w:rsidRPr="00ED6CD3" w:rsidRDefault="00B77C00" w:rsidP="00ED6CD3">
      <w:pPr>
        <w:autoSpaceDE w:val="0"/>
        <w:autoSpaceDN w:val="0"/>
        <w:adjustRightInd w:val="0"/>
        <w:spacing w:after="0" w:line="240" w:lineRule="exact"/>
        <w:ind w:right="10"/>
        <w:rPr>
          <w:rFonts w:eastAsia="Times New Roman" w:cs="Times New Roman"/>
          <w:b/>
          <w:lang w:eastAsia="pl-PL"/>
        </w:rPr>
      </w:pPr>
    </w:p>
    <w:p w:rsidR="00B77C00" w:rsidRPr="00ED6CD3" w:rsidRDefault="00B77C00" w:rsidP="00BF085E">
      <w:pPr>
        <w:autoSpaceDE w:val="0"/>
        <w:autoSpaceDN w:val="0"/>
        <w:adjustRightInd w:val="0"/>
        <w:spacing w:before="178" w:after="0" w:line="240" w:lineRule="auto"/>
        <w:ind w:right="10"/>
        <w:rPr>
          <w:rFonts w:eastAsia="Times New Roman" w:cs="Calibri"/>
          <w:b/>
          <w:color w:val="000000"/>
          <w:lang w:eastAsia="pl-PL"/>
        </w:rPr>
      </w:pPr>
      <w:r w:rsidRPr="00ED6CD3">
        <w:rPr>
          <w:rFonts w:eastAsia="Times New Roman" w:cs="Calibri"/>
          <w:b/>
          <w:color w:val="000000"/>
          <w:lang w:eastAsia="pl-PL"/>
        </w:rPr>
        <w:t>Cel strategiczny 2. Przedsiębiorczość i gospodarka</w:t>
      </w:r>
    </w:p>
    <w:p w:rsidR="00020196" w:rsidRPr="00ED6CD3" w:rsidRDefault="00020196" w:rsidP="00B77C00">
      <w:pPr>
        <w:autoSpaceDE w:val="0"/>
        <w:autoSpaceDN w:val="0"/>
        <w:adjustRightInd w:val="0"/>
        <w:spacing w:before="178" w:after="0" w:line="240" w:lineRule="auto"/>
        <w:ind w:right="10"/>
        <w:jc w:val="center"/>
        <w:rPr>
          <w:rFonts w:eastAsia="Times New Roman" w:cs="Calibri"/>
          <w:color w:val="000000"/>
          <w:lang w:eastAsia="pl-PL"/>
        </w:rPr>
      </w:pPr>
    </w:p>
    <w:p w:rsidR="00B77C00" w:rsidRPr="00ED6CD3" w:rsidRDefault="00B77C00" w:rsidP="00B77C00">
      <w:pPr>
        <w:autoSpaceDE w:val="0"/>
        <w:autoSpaceDN w:val="0"/>
        <w:adjustRightInd w:val="0"/>
        <w:spacing w:before="86" w:after="0" w:line="437" w:lineRule="exact"/>
        <w:jc w:val="both"/>
        <w:rPr>
          <w:rFonts w:eastAsia="Times New Roman" w:cs="Calibri"/>
          <w:color w:val="000000"/>
          <w:lang w:eastAsia="pl-PL"/>
        </w:rPr>
      </w:pPr>
      <w:r w:rsidRPr="00ED6CD3">
        <w:rPr>
          <w:rFonts w:eastAsia="Times New Roman" w:cs="Calibri"/>
          <w:color w:val="000000"/>
          <w:lang w:eastAsia="pl-PL"/>
        </w:rPr>
        <w:t>Strategia przewiduje również oddziaływanie na sferę gospodarczą Gminy, właśnie wyodrębniono cel strategiczny obejmującym działalność na rzecz rozwoju lokalnych ośrodków wzrostu gospodarczego, w postaci działalności gospodarczej. Omawiany cel przewiduje realizację następujących działań:</w:t>
      </w:r>
    </w:p>
    <w:p w:rsidR="00B77C00" w:rsidRPr="00ED6CD3" w:rsidRDefault="00B77C00" w:rsidP="009957E6">
      <w:pPr>
        <w:widowControl w:val="0"/>
        <w:numPr>
          <w:ilvl w:val="0"/>
          <w:numId w:val="32"/>
        </w:numPr>
        <w:tabs>
          <w:tab w:val="left" w:pos="1133"/>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realizacja projektów mających na celu przede wszystkim reintegrację zawodową i społeczną bezrobotnych mieszkańców;</w:t>
      </w:r>
    </w:p>
    <w:p w:rsidR="00B77C00" w:rsidRPr="00ED6CD3" w:rsidRDefault="00B77C00" w:rsidP="009957E6">
      <w:pPr>
        <w:widowControl w:val="0"/>
        <w:numPr>
          <w:ilvl w:val="0"/>
          <w:numId w:val="32"/>
        </w:numPr>
        <w:tabs>
          <w:tab w:val="left" w:pos="1133"/>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stworzenie optymalnych warunków do rozwoju przedsiębiorczości na terenie gminy;</w:t>
      </w:r>
    </w:p>
    <w:p w:rsidR="00B77C00" w:rsidRPr="00ED6CD3" w:rsidRDefault="00B77C00" w:rsidP="009957E6">
      <w:pPr>
        <w:widowControl w:val="0"/>
        <w:numPr>
          <w:ilvl w:val="0"/>
          <w:numId w:val="32"/>
        </w:numPr>
        <w:tabs>
          <w:tab w:val="left" w:pos="1133"/>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doradztwo przy pozyskiwaniu środków zewnętrznych na działalność gospodarczą;</w:t>
      </w:r>
    </w:p>
    <w:p w:rsidR="00B77C00" w:rsidRPr="00ED6CD3" w:rsidRDefault="00160402" w:rsidP="00020196">
      <w:pPr>
        <w:ind w:firstLine="708"/>
      </w:pPr>
      <w:r>
        <w:rPr>
          <w:rFonts w:eastAsia="Times New Roman" w:cs="Calibri"/>
          <w:color w:val="000000"/>
          <w:lang w:eastAsia="pl-PL"/>
        </w:rPr>
        <w:t xml:space="preserve">2.4. </w:t>
      </w:r>
      <w:r>
        <w:rPr>
          <w:rFonts w:eastAsia="Times New Roman" w:cs="Calibri"/>
          <w:color w:val="000000"/>
          <w:lang w:eastAsia="pl-PL"/>
        </w:rPr>
        <w:tab/>
      </w:r>
      <w:r w:rsidR="00B77C00" w:rsidRPr="00ED6CD3">
        <w:rPr>
          <w:rFonts w:eastAsia="Times New Roman" w:cs="Calibri"/>
          <w:color w:val="000000"/>
          <w:lang w:eastAsia="pl-PL"/>
        </w:rPr>
        <w:t>pomoc w zakładaniu oraz rozwijaniu działalności gospodarczej.</w:t>
      </w:r>
    </w:p>
    <w:p w:rsidR="00B77C00" w:rsidRPr="00ED6CD3" w:rsidRDefault="00B77C00" w:rsidP="00FE3216"/>
    <w:p w:rsidR="00B77C00" w:rsidRPr="00ED6CD3" w:rsidRDefault="00B77C00" w:rsidP="00BF085E">
      <w:pPr>
        <w:autoSpaceDE w:val="0"/>
        <w:autoSpaceDN w:val="0"/>
        <w:adjustRightInd w:val="0"/>
        <w:spacing w:after="0" w:line="240" w:lineRule="auto"/>
        <w:ind w:left="1056" w:hanging="1056"/>
        <w:rPr>
          <w:rFonts w:eastAsia="Times New Roman" w:cs="Calibri"/>
          <w:b/>
          <w:color w:val="000000"/>
          <w:lang w:eastAsia="pl-PL"/>
        </w:rPr>
      </w:pPr>
      <w:r w:rsidRPr="00ED6CD3">
        <w:rPr>
          <w:rFonts w:eastAsia="Times New Roman" w:cs="Calibri"/>
          <w:b/>
          <w:color w:val="000000"/>
          <w:lang w:eastAsia="pl-PL"/>
        </w:rPr>
        <w:t>Cel strategiczny 3. Poprawa poziomu życia i bezpieczeństwa mieszkańców</w:t>
      </w:r>
    </w:p>
    <w:p w:rsidR="00B77C00" w:rsidRPr="00ED6CD3" w:rsidRDefault="00B77C00" w:rsidP="00B77C00">
      <w:pPr>
        <w:autoSpaceDE w:val="0"/>
        <w:autoSpaceDN w:val="0"/>
        <w:adjustRightInd w:val="0"/>
        <w:spacing w:after="0" w:line="240" w:lineRule="exact"/>
        <w:ind w:right="5"/>
        <w:jc w:val="both"/>
        <w:rPr>
          <w:rFonts w:eastAsia="Times New Roman" w:cs="Times New Roman"/>
          <w:lang w:eastAsia="pl-PL"/>
        </w:rPr>
      </w:pPr>
    </w:p>
    <w:p w:rsidR="00B77C00" w:rsidRPr="00ED6CD3" w:rsidRDefault="00B77C00" w:rsidP="00B77C00">
      <w:pPr>
        <w:autoSpaceDE w:val="0"/>
        <w:autoSpaceDN w:val="0"/>
        <w:adjustRightInd w:val="0"/>
        <w:spacing w:before="48" w:after="0" w:line="437" w:lineRule="exact"/>
        <w:ind w:right="5"/>
        <w:jc w:val="both"/>
        <w:rPr>
          <w:rFonts w:eastAsia="Times New Roman" w:cs="Calibri"/>
          <w:color w:val="000000"/>
          <w:lang w:eastAsia="pl-PL"/>
        </w:rPr>
      </w:pPr>
      <w:r w:rsidRPr="00ED6CD3">
        <w:rPr>
          <w:rFonts w:eastAsia="Times New Roman" w:cs="Calibri"/>
          <w:color w:val="000000"/>
          <w:lang w:eastAsia="pl-PL"/>
        </w:rPr>
        <w:t>Kluczowe aspekty rozwoju Gminy polegają na działaniu ukierunkowane na rozwój społeczny wszystkich grup. Strategia jako podstawowy dokument wytyczający ścieżkę rozwojową gminy, również oddziaływać będzie na sferę społeczną. Działania ukierunkowane na rozwój społeczny obejmować będą:</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zwiększenie aktywizacji społecznej;</w:t>
      </w:r>
    </w:p>
    <w:p w:rsidR="00B77C00" w:rsidRPr="00ED6CD3" w:rsidRDefault="00594DF9"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budowa budynków mieszkalnych</w:t>
      </w:r>
      <w:r w:rsidR="00B77C00" w:rsidRPr="00ED6CD3">
        <w:rPr>
          <w:rFonts w:eastAsia="Times New Roman" w:cs="Calibri"/>
          <w:color w:val="000000"/>
          <w:lang w:eastAsia="pl-PL"/>
        </w:rPr>
        <w:t>;</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utworzenie na terenie gminy żłobka;</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modernizacja przystanków autobusowych;</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rozbudowa oświetlenia ulicznego;</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rozbudowa monitoringu;</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budowa sieci wodociągowych i kanalizacyjnych;</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zmniejszenie zjawiska defaworyzowania grup społecznych z obszarów Gminy;</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aktywizacja osób zagrożonych wykluczeniem społecznym;</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wsparcie organizacji pozarządowych;</w:t>
      </w:r>
    </w:p>
    <w:p w:rsidR="00B77C00" w:rsidRPr="00ED6CD3" w:rsidRDefault="00B77C00" w:rsidP="009957E6">
      <w:pPr>
        <w:widowControl w:val="0"/>
        <w:numPr>
          <w:ilvl w:val="0"/>
          <w:numId w:val="33"/>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lastRenderedPageBreak/>
        <w:t>zwiększenie dostępu oraz jakości kształcenia na obszarze Gminy.</w:t>
      </w:r>
    </w:p>
    <w:p w:rsidR="00594DF9" w:rsidRPr="00ED6CD3" w:rsidRDefault="00594DF9" w:rsidP="00ED6CD3">
      <w:pPr>
        <w:autoSpaceDE w:val="0"/>
        <w:autoSpaceDN w:val="0"/>
        <w:adjustRightInd w:val="0"/>
        <w:spacing w:after="0" w:line="240" w:lineRule="exact"/>
        <w:jc w:val="both"/>
        <w:rPr>
          <w:rFonts w:eastAsia="Times New Roman" w:cs="Times New Roman"/>
          <w:lang w:eastAsia="pl-PL"/>
        </w:rPr>
      </w:pPr>
    </w:p>
    <w:p w:rsidR="00B77C00" w:rsidRPr="00ED6CD3" w:rsidRDefault="00B77C00" w:rsidP="00BF085E">
      <w:pPr>
        <w:autoSpaceDE w:val="0"/>
        <w:autoSpaceDN w:val="0"/>
        <w:adjustRightInd w:val="0"/>
        <w:spacing w:before="158" w:after="0" w:line="240" w:lineRule="auto"/>
        <w:ind w:left="2592" w:hanging="2592"/>
        <w:jc w:val="both"/>
        <w:rPr>
          <w:rFonts w:eastAsia="Times New Roman" w:cs="Calibri"/>
          <w:b/>
          <w:color w:val="000000"/>
          <w:lang w:eastAsia="pl-PL"/>
        </w:rPr>
      </w:pPr>
      <w:r w:rsidRPr="00ED6CD3">
        <w:rPr>
          <w:rFonts w:eastAsia="Times New Roman" w:cs="Calibri"/>
          <w:b/>
          <w:color w:val="000000"/>
          <w:lang w:eastAsia="pl-PL"/>
        </w:rPr>
        <w:t>Cel strategiczny 4. Środowisko i turystyka</w:t>
      </w:r>
    </w:p>
    <w:p w:rsidR="00B77C00" w:rsidRPr="00ED6CD3" w:rsidRDefault="00B77C00" w:rsidP="00B77C00">
      <w:pPr>
        <w:autoSpaceDE w:val="0"/>
        <w:autoSpaceDN w:val="0"/>
        <w:adjustRightInd w:val="0"/>
        <w:spacing w:after="0" w:line="240" w:lineRule="exact"/>
        <w:jc w:val="both"/>
        <w:rPr>
          <w:rFonts w:eastAsia="Times New Roman" w:cs="Times New Roman"/>
          <w:lang w:eastAsia="pl-PL"/>
        </w:rPr>
      </w:pPr>
    </w:p>
    <w:p w:rsidR="00B77C00" w:rsidRPr="00ED6CD3" w:rsidRDefault="00B77C00" w:rsidP="00B77C00">
      <w:pPr>
        <w:autoSpaceDE w:val="0"/>
        <w:autoSpaceDN w:val="0"/>
        <w:adjustRightInd w:val="0"/>
        <w:spacing w:before="43" w:after="0" w:line="437" w:lineRule="exact"/>
        <w:jc w:val="both"/>
        <w:rPr>
          <w:rFonts w:eastAsia="Times New Roman" w:cs="Calibri"/>
          <w:color w:val="000000"/>
          <w:lang w:eastAsia="pl-PL"/>
        </w:rPr>
      </w:pPr>
      <w:r w:rsidRPr="00ED6CD3">
        <w:rPr>
          <w:rFonts w:eastAsia="Times New Roman" w:cs="Calibri"/>
          <w:lang w:eastAsia="pl-PL"/>
        </w:rPr>
        <w:t xml:space="preserve">Lokalizacja Gminy Belsk Duży </w:t>
      </w:r>
      <w:r w:rsidRPr="00ED6CD3">
        <w:rPr>
          <w:rFonts w:eastAsia="Times New Roman" w:cs="Calibri"/>
          <w:color w:val="000000"/>
          <w:lang w:eastAsia="pl-PL"/>
        </w:rPr>
        <w:t>stwarza dobre warunki do rozwoju turystyki, ze względu na uwarunkowania przyrodnicze. Założeniem Strategii jest wykorzystanie istniejących uwarunkowań przyrodniczych oraz troska o stan środowiska naturalnego. Działania realizowane będą obejmowały:</w:t>
      </w:r>
    </w:p>
    <w:p w:rsidR="00B77C00" w:rsidRPr="00ED6CD3" w:rsidRDefault="00B77C00" w:rsidP="009957E6">
      <w:pPr>
        <w:widowControl w:val="0"/>
        <w:numPr>
          <w:ilvl w:val="0"/>
          <w:numId w:val="34"/>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poprawę jakości powietrza, wód powierzchniowych i podziemnych oraz gleb;</w:t>
      </w:r>
    </w:p>
    <w:p w:rsidR="00B77C00" w:rsidRPr="00ED6CD3" w:rsidRDefault="00B77C00" w:rsidP="009957E6">
      <w:pPr>
        <w:widowControl w:val="0"/>
        <w:numPr>
          <w:ilvl w:val="0"/>
          <w:numId w:val="34"/>
        </w:numPr>
        <w:tabs>
          <w:tab w:val="left" w:pos="994"/>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wzrost świadomości ekologicznej mieszkańców Gminy;</w:t>
      </w:r>
    </w:p>
    <w:p w:rsidR="00B77C00" w:rsidRPr="00ED6CD3" w:rsidRDefault="00B77C00" w:rsidP="009957E6">
      <w:pPr>
        <w:widowControl w:val="0"/>
        <w:numPr>
          <w:ilvl w:val="0"/>
          <w:numId w:val="35"/>
        </w:numPr>
        <w:tabs>
          <w:tab w:val="left" w:pos="994"/>
        </w:tabs>
        <w:autoSpaceDE w:val="0"/>
        <w:autoSpaceDN w:val="0"/>
        <w:adjustRightInd w:val="0"/>
        <w:spacing w:after="0" w:line="437" w:lineRule="exact"/>
        <w:ind w:left="1298" w:hanging="590"/>
        <w:rPr>
          <w:rFonts w:eastAsia="Times New Roman" w:cs="Calibri"/>
          <w:color w:val="000000"/>
          <w:lang w:eastAsia="pl-PL"/>
        </w:rPr>
      </w:pPr>
      <w:r w:rsidRPr="00ED6CD3">
        <w:rPr>
          <w:rFonts w:eastAsia="Times New Roman" w:cs="Calibri"/>
          <w:color w:val="000000"/>
          <w:lang w:eastAsia="pl-PL"/>
        </w:rPr>
        <w:t>wzrost wykorzystania energii ze źródeł odnawialnych na budynkach mieszkalnych oraz budynkach użyteczności publicznej;</w:t>
      </w:r>
    </w:p>
    <w:p w:rsidR="00B77C00" w:rsidRPr="00ED6CD3" w:rsidRDefault="00B77C00" w:rsidP="009957E6">
      <w:pPr>
        <w:widowControl w:val="0"/>
        <w:numPr>
          <w:ilvl w:val="0"/>
          <w:numId w:val="35"/>
        </w:numPr>
        <w:tabs>
          <w:tab w:val="left" w:pos="994"/>
        </w:tabs>
        <w:autoSpaceDE w:val="0"/>
        <w:autoSpaceDN w:val="0"/>
        <w:adjustRightInd w:val="0"/>
        <w:spacing w:after="0" w:line="437" w:lineRule="exact"/>
        <w:ind w:left="1298" w:hanging="590"/>
        <w:rPr>
          <w:rFonts w:eastAsia="Times New Roman" w:cs="Calibri"/>
          <w:color w:val="000000"/>
          <w:lang w:eastAsia="pl-PL"/>
        </w:rPr>
      </w:pPr>
      <w:r w:rsidRPr="00ED6CD3">
        <w:rPr>
          <w:rFonts w:eastAsia="Times New Roman" w:cs="Calibri"/>
          <w:color w:val="000000"/>
          <w:lang w:eastAsia="pl-PL"/>
        </w:rPr>
        <w:t>poprawa stanu istniejącej infrastruktury sportowo - rekreacyjnej oraz stworzenie nowych miejsc niezbędnych do rozwoju kultury, sportu oraz czynnej rekreacji;</w:t>
      </w:r>
    </w:p>
    <w:p w:rsidR="00B77C00" w:rsidRPr="00ED6CD3" w:rsidRDefault="00B77C00" w:rsidP="009957E6">
      <w:pPr>
        <w:widowControl w:val="0"/>
        <w:numPr>
          <w:ilvl w:val="0"/>
          <w:numId w:val="35"/>
        </w:numPr>
        <w:tabs>
          <w:tab w:val="left" w:pos="590"/>
        </w:tabs>
        <w:autoSpaceDE w:val="0"/>
        <w:autoSpaceDN w:val="0"/>
        <w:adjustRightInd w:val="0"/>
        <w:spacing w:after="0" w:line="437" w:lineRule="exact"/>
        <w:ind w:left="708"/>
        <w:rPr>
          <w:rFonts w:eastAsia="Times New Roman" w:cs="Calibri"/>
          <w:color w:val="000000"/>
          <w:lang w:eastAsia="pl-PL"/>
        </w:rPr>
      </w:pPr>
      <w:r w:rsidRPr="00ED6CD3">
        <w:rPr>
          <w:rFonts w:eastAsia="Times New Roman" w:cs="Calibri"/>
          <w:color w:val="000000"/>
          <w:lang w:eastAsia="pl-PL"/>
        </w:rPr>
        <w:t>popularyzacja aktywnego wypoczynku;</w:t>
      </w:r>
    </w:p>
    <w:p w:rsidR="00B77C00" w:rsidRPr="00ED6CD3" w:rsidRDefault="00B77C00" w:rsidP="009957E6">
      <w:pPr>
        <w:widowControl w:val="0"/>
        <w:numPr>
          <w:ilvl w:val="0"/>
          <w:numId w:val="35"/>
        </w:numPr>
        <w:tabs>
          <w:tab w:val="left" w:pos="590"/>
        </w:tabs>
        <w:autoSpaceDE w:val="0"/>
        <w:autoSpaceDN w:val="0"/>
        <w:adjustRightInd w:val="0"/>
        <w:spacing w:after="0" w:line="437" w:lineRule="exact"/>
        <w:ind w:left="1298" w:hanging="590"/>
        <w:rPr>
          <w:rFonts w:eastAsia="Times New Roman" w:cs="Calibri"/>
          <w:color w:val="000000"/>
          <w:lang w:eastAsia="pl-PL"/>
        </w:rPr>
      </w:pPr>
      <w:r w:rsidRPr="00ED6CD3">
        <w:rPr>
          <w:rFonts w:eastAsia="Times New Roman" w:cs="Calibri"/>
          <w:color w:val="000000"/>
          <w:lang w:eastAsia="pl-PL"/>
        </w:rPr>
        <w:t>wykorzystanie walorów środowiskowych poprzez stworzenie miejsc aktywnego wypoczynku.</w:t>
      </w:r>
    </w:p>
    <w:p w:rsidR="00B77C00" w:rsidRPr="00B77C00" w:rsidRDefault="00B77C00" w:rsidP="009957E6">
      <w:pPr>
        <w:widowControl w:val="0"/>
        <w:numPr>
          <w:ilvl w:val="0"/>
          <w:numId w:val="35"/>
        </w:numPr>
        <w:tabs>
          <w:tab w:val="left" w:pos="590"/>
        </w:tabs>
        <w:autoSpaceDE w:val="0"/>
        <w:autoSpaceDN w:val="0"/>
        <w:adjustRightInd w:val="0"/>
        <w:spacing w:after="0" w:line="437" w:lineRule="exact"/>
        <w:ind w:left="590" w:hanging="590"/>
        <w:rPr>
          <w:rFonts w:ascii="Calibri" w:eastAsia="Times New Roman" w:hAnsi="Calibri" w:cs="Calibri"/>
          <w:color w:val="000000"/>
          <w:sz w:val="20"/>
          <w:szCs w:val="20"/>
          <w:lang w:eastAsia="pl-PL"/>
        </w:rPr>
        <w:sectPr w:rsidR="00B77C00" w:rsidRPr="00B77C00" w:rsidSect="00A463C0">
          <w:pgSz w:w="11905" w:h="16837"/>
          <w:pgMar w:top="1296" w:right="1433" w:bottom="1440" w:left="1832" w:header="708" w:footer="708" w:gutter="0"/>
          <w:cols w:space="60"/>
          <w:noEndnote/>
        </w:sectPr>
      </w:pPr>
    </w:p>
    <w:p w:rsidR="00B77C00" w:rsidRDefault="00B77C00" w:rsidP="00FE3216"/>
    <w:p w:rsidR="00B77C00" w:rsidRPr="009C21BB" w:rsidRDefault="00B77C00" w:rsidP="009957E6">
      <w:pPr>
        <w:widowControl w:val="0"/>
        <w:numPr>
          <w:ilvl w:val="0"/>
          <w:numId w:val="23"/>
        </w:numPr>
        <w:shd w:val="clear" w:color="auto" w:fill="8ABD3A"/>
        <w:autoSpaceDE w:val="0"/>
        <w:autoSpaceDN w:val="0"/>
        <w:adjustRightInd w:val="0"/>
        <w:spacing w:after="0" w:line="240" w:lineRule="auto"/>
        <w:ind w:firstLine="14"/>
        <w:jc w:val="both"/>
        <w:rPr>
          <w:rFonts w:ascii="Calibri" w:eastAsia="Times New Roman" w:hAnsi="Calibri" w:cs="Calibri"/>
          <w:color w:val="FFFFFF" w:themeColor="background1"/>
          <w:lang w:eastAsia="pl-PL"/>
        </w:rPr>
      </w:pPr>
      <w:r w:rsidRPr="009C21BB">
        <w:rPr>
          <w:rFonts w:ascii="Calibri" w:eastAsia="Times New Roman" w:hAnsi="Calibri" w:cs="Calibri"/>
          <w:color w:val="FFFFFF" w:themeColor="background1"/>
          <w:lang w:eastAsia="pl-PL"/>
        </w:rPr>
        <w:t>PARTYCYPAC</w:t>
      </w:r>
      <w:r w:rsidR="00241CC4" w:rsidRPr="009C21BB">
        <w:rPr>
          <w:rFonts w:ascii="Calibri" w:eastAsia="Times New Roman" w:hAnsi="Calibri" w:cs="Calibri"/>
          <w:color w:val="FFFFFF" w:themeColor="background1"/>
          <w:lang w:eastAsia="pl-PL"/>
        </w:rPr>
        <w:t>JA SPOŁECZ</w:t>
      </w:r>
      <w:r w:rsidR="00430A9C" w:rsidRPr="009C21BB">
        <w:rPr>
          <w:rFonts w:ascii="Calibri" w:eastAsia="Times New Roman" w:hAnsi="Calibri" w:cs="Calibri"/>
          <w:color w:val="FFFFFF" w:themeColor="background1"/>
          <w:lang w:eastAsia="pl-PL"/>
        </w:rPr>
        <w:t>NA - WYNIKI KONSULTA</w:t>
      </w:r>
      <w:r w:rsidRPr="009C21BB">
        <w:rPr>
          <w:rFonts w:ascii="Calibri" w:eastAsia="Times New Roman" w:hAnsi="Calibri" w:cs="Calibri"/>
          <w:color w:val="FFFFFF" w:themeColor="background1"/>
          <w:lang w:eastAsia="pl-PL"/>
        </w:rPr>
        <w:t>CJI SPOŁECZNYCH</w:t>
      </w:r>
    </w:p>
    <w:p w:rsidR="00B77C00" w:rsidRPr="009C21BB" w:rsidRDefault="00B77C00" w:rsidP="00B77C00">
      <w:pPr>
        <w:shd w:val="clear" w:color="auto" w:fill="8ABD3A"/>
        <w:autoSpaceDE w:val="0"/>
        <w:autoSpaceDN w:val="0"/>
        <w:adjustRightInd w:val="0"/>
        <w:spacing w:after="0" w:line="240" w:lineRule="auto"/>
        <w:ind w:left="14"/>
        <w:jc w:val="both"/>
        <w:rPr>
          <w:rFonts w:ascii="Calibri" w:eastAsia="Times New Roman" w:hAnsi="Calibri" w:cs="Calibri"/>
          <w:color w:val="FFFFFF"/>
          <w:lang w:eastAsia="pl-PL"/>
        </w:rPr>
      </w:pPr>
    </w:p>
    <w:p w:rsidR="00B77C00" w:rsidRPr="009C21BB" w:rsidRDefault="00B77C00" w:rsidP="00B77C00">
      <w:pPr>
        <w:autoSpaceDE w:val="0"/>
        <w:autoSpaceDN w:val="0"/>
        <w:adjustRightInd w:val="0"/>
        <w:spacing w:after="0" w:line="240" w:lineRule="exact"/>
        <w:jc w:val="both"/>
        <w:rPr>
          <w:rFonts w:ascii="Times New Roman" w:eastAsia="Times New Roman" w:hAnsi="Times New Roman" w:cs="Times New Roman"/>
          <w:lang w:eastAsia="pl-PL"/>
        </w:rPr>
      </w:pPr>
    </w:p>
    <w:p w:rsidR="00B77C00" w:rsidRPr="009C21BB" w:rsidRDefault="00B77C00" w:rsidP="00B77C00">
      <w:pPr>
        <w:autoSpaceDE w:val="0"/>
        <w:autoSpaceDN w:val="0"/>
        <w:adjustRightInd w:val="0"/>
        <w:spacing w:before="154"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Jednym z istotnych elementów opracowania Strategii Rozwoju Gminy Belsk Duży na lata 2019-2023 była partycypacja społeczna</w:t>
      </w:r>
      <w:r w:rsidR="00357104" w:rsidRPr="009C21BB">
        <w:rPr>
          <w:rFonts w:ascii="Calibri" w:eastAsia="Times New Roman" w:hAnsi="Calibri" w:cs="Calibri"/>
          <w:color w:val="000000"/>
          <w:lang w:eastAsia="pl-PL"/>
        </w:rPr>
        <w:t>. Dlatego dnia 8 maja 2019 roku</w:t>
      </w:r>
      <w:r w:rsidRPr="009C21BB">
        <w:rPr>
          <w:rFonts w:ascii="Calibri" w:eastAsia="Times New Roman" w:hAnsi="Calibri" w:cs="Calibri"/>
          <w:color w:val="000000"/>
          <w:lang w:eastAsia="pl-PL"/>
        </w:rPr>
        <w:t xml:space="preserve"> w Sali Konferencyjnej Urzędu Gminy w Belsku Dużym przy ul. Jana Kozietulskiego 4, zorganizowane </w:t>
      </w:r>
      <w:r w:rsidR="004A7414">
        <w:rPr>
          <w:rFonts w:ascii="Calibri" w:eastAsia="Times New Roman" w:hAnsi="Calibri" w:cs="Calibri"/>
          <w:color w:val="000000"/>
          <w:lang w:eastAsia="pl-PL"/>
        </w:rPr>
        <w:t>zostało spotkanie warsztatowe z </w:t>
      </w:r>
      <w:r w:rsidRPr="009C21BB">
        <w:rPr>
          <w:rFonts w:ascii="Calibri" w:eastAsia="Times New Roman" w:hAnsi="Calibri" w:cs="Calibri"/>
          <w:color w:val="000000"/>
          <w:lang w:eastAsia="pl-PL"/>
        </w:rPr>
        <w:t>mieszkańcami, którego złożeniem było wprowadzenie w tematykę strategii, etapy jej opracowania oraz zdiagnozowanie szans, zagrożeń, mocnych i słabych stron dla Gminy Belsk Duży.</w:t>
      </w:r>
    </w:p>
    <w:p w:rsidR="00B77C00" w:rsidRPr="009C21BB" w:rsidRDefault="00B77C00" w:rsidP="00B77C00">
      <w:pPr>
        <w:autoSpaceDE w:val="0"/>
        <w:autoSpaceDN w:val="0"/>
        <w:adjustRightInd w:val="0"/>
        <w:spacing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Chcąc włączyć jak największą liczbę mieszkańców w proces tworzenia strategii oprócz spotkania warsztatowego udostępniono ankietę skierowaną do mieszkańców Gminy, której celem było poznanie opinii lokalnej ludności na temat obecnego stanu oraz kierunków rozwoju Gminy we wskazanej perspektywie czasowej. Uwzględnienie zgłaszanych propozycji pozwoli</w:t>
      </w:r>
      <w:r w:rsidR="004A7414">
        <w:rPr>
          <w:rFonts w:ascii="Calibri" w:eastAsia="Times New Roman" w:hAnsi="Calibri" w:cs="Calibri"/>
          <w:color w:val="000000"/>
          <w:lang w:eastAsia="pl-PL"/>
        </w:rPr>
        <w:t>ło</w:t>
      </w:r>
      <w:r w:rsidRPr="009C21BB">
        <w:rPr>
          <w:rFonts w:ascii="Calibri" w:eastAsia="Times New Roman" w:hAnsi="Calibri" w:cs="Calibri"/>
          <w:color w:val="000000"/>
          <w:lang w:eastAsia="pl-PL"/>
        </w:rPr>
        <w:t xml:space="preserve"> opracować dokument pozostający w zgodzie z oczekiwaniami mieszkańców.</w:t>
      </w:r>
    </w:p>
    <w:p w:rsidR="00241CC4" w:rsidRPr="009C21BB" w:rsidRDefault="00241CC4" w:rsidP="00B77C00">
      <w:pPr>
        <w:autoSpaceDE w:val="0"/>
        <w:autoSpaceDN w:val="0"/>
        <w:adjustRightInd w:val="0"/>
        <w:spacing w:after="0" w:line="437" w:lineRule="exact"/>
        <w:jc w:val="both"/>
        <w:rPr>
          <w:rFonts w:ascii="Calibri" w:eastAsia="Times New Roman" w:hAnsi="Calibri" w:cs="Calibri"/>
          <w:color w:val="000000"/>
          <w:lang w:eastAsia="pl-PL"/>
        </w:rPr>
      </w:pPr>
    </w:p>
    <w:p w:rsidR="00B77C00" w:rsidRPr="009C21BB" w:rsidRDefault="00DC483C" w:rsidP="00BF085E">
      <w:pPr>
        <w:pStyle w:val="Akapitzlist"/>
        <w:numPr>
          <w:ilvl w:val="1"/>
          <w:numId w:val="23"/>
        </w:numPr>
        <w:shd w:val="clear" w:color="auto" w:fill="8ABD3A"/>
        <w:autoSpaceDE w:val="0"/>
        <w:autoSpaceDN w:val="0"/>
        <w:adjustRightInd w:val="0"/>
        <w:spacing w:after="0" w:line="240" w:lineRule="auto"/>
        <w:jc w:val="both"/>
        <w:rPr>
          <w:rFonts w:ascii="Calibri" w:eastAsia="Times New Roman" w:hAnsi="Calibri" w:cs="Calibri"/>
          <w:color w:val="FFFFFF"/>
          <w:lang w:eastAsia="pl-PL"/>
        </w:rPr>
      </w:pPr>
      <w:r w:rsidRPr="009C21BB">
        <w:rPr>
          <w:rFonts w:ascii="Calibri" w:eastAsia="Times New Roman" w:hAnsi="Calibri" w:cs="Calibri"/>
          <w:color w:val="FFFFFF"/>
          <w:lang w:eastAsia="pl-PL"/>
        </w:rPr>
        <w:t>KONSULTACJE SPOŁ</w:t>
      </w:r>
      <w:r w:rsidR="00B77C00" w:rsidRPr="009C21BB">
        <w:rPr>
          <w:rFonts w:ascii="Calibri" w:eastAsia="Times New Roman" w:hAnsi="Calibri" w:cs="Calibri"/>
          <w:color w:val="FFFFFF"/>
          <w:lang w:eastAsia="pl-PL"/>
        </w:rPr>
        <w:t>ECZNE</w:t>
      </w:r>
    </w:p>
    <w:p w:rsidR="00BF085E" w:rsidRPr="009C21BB" w:rsidRDefault="00BF085E" w:rsidP="00BF085E">
      <w:pPr>
        <w:shd w:val="clear" w:color="auto" w:fill="8ABD3A"/>
        <w:autoSpaceDE w:val="0"/>
        <w:autoSpaceDN w:val="0"/>
        <w:adjustRightInd w:val="0"/>
        <w:spacing w:after="0" w:line="240" w:lineRule="auto"/>
        <w:ind w:left="14"/>
        <w:jc w:val="both"/>
        <w:rPr>
          <w:rFonts w:ascii="Calibri" w:eastAsia="Times New Roman" w:hAnsi="Calibri" w:cs="Calibri"/>
          <w:color w:val="FFFFFF"/>
          <w:lang w:eastAsia="pl-PL"/>
        </w:rPr>
      </w:pPr>
    </w:p>
    <w:p w:rsidR="00B77C00" w:rsidRPr="009C21BB" w:rsidRDefault="00B77C00" w:rsidP="00B77C00">
      <w:pPr>
        <w:autoSpaceDE w:val="0"/>
        <w:autoSpaceDN w:val="0"/>
        <w:adjustRightInd w:val="0"/>
        <w:spacing w:after="0" w:line="240" w:lineRule="exact"/>
        <w:jc w:val="both"/>
        <w:rPr>
          <w:rFonts w:ascii="Times New Roman" w:eastAsia="Times New Roman" w:hAnsi="Times New Roman" w:cs="Times New Roman"/>
          <w:lang w:eastAsia="pl-PL"/>
        </w:rPr>
      </w:pPr>
    </w:p>
    <w:p w:rsidR="00B77C00" w:rsidRPr="009C21BB" w:rsidRDefault="00B77C00" w:rsidP="00B77C00">
      <w:pPr>
        <w:autoSpaceDE w:val="0"/>
        <w:autoSpaceDN w:val="0"/>
        <w:adjustRightInd w:val="0"/>
        <w:spacing w:before="158"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Mieszkańcy mieli możliwość anonimowego przedstawienia własnych opinii w zakresie następujących zagadnień tematycznych:</w:t>
      </w:r>
    </w:p>
    <w:p w:rsidR="00B77C00" w:rsidRPr="009C21BB" w:rsidRDefault="00B77C00" w:rsidP="009957E6">
      <w:pPr>
        <w:widowControl w:val="0"/>
        <w:numPr>
          <w:ilvl w:val="0"/>
          <w:numId w:val="36"/>
        </w:numPr>
        <w:tabs>
          <w:tab w:val="left" w:pos="691"/>
        </w:tabs>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Ocena aktualnej sytuacji w Gminie oraz możliwości jej rozwoju;</w:t>
      </w:r>
    </w:p>
    <w:p w:rsidR="00B77C00" w:rsidRPr="009C21BB" w:rsidRDefault="00B77C00" w:rsidP="009957E6">
      <w:pPr>
        <w:widowControl w:val="0"/>
        <w:numPr>
          <w:ilvl w:val="0"/>
          <w:numId w:val="36"/>
        </w:numPr>
        <w:tabs>
          <w:tab w:val="left" w:pos="691"/>
        </w:tabs>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Wpływ poszczególnych zjawisk społecznych i gospodarczych na rozwój Gminy;</w:t>
      </w:r>
    </w:p>
    <w:p w:rsidR="00B77C00" w:rsidRPr="009C21BB" w:rsidRDefault="00B77C00" w:rsidP="009957E6">
      <w:pPr>
        <w:widowControl w:val="0"/>
        <w:numPr>
          <w:ilvl w:val="0"/>
          <w:numId w:val="36"/>
        </w:numPr>
        <w:tabs>
          <w:tab w:val="left" w:pos="691"/>
        </w:tabs>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Wybór priorytetów inwestycyjnych.</w:t>
      </w:r>
    </w:p>
    <w:p w:rsidR="00B77C00" w:rsidRPr="009C21BB" w:rsidRDefault="00B77C00" w:rsidP="00B77C00">
      <w:pPr>
        <w:autoSpaceDE w:val="0"/>
        <w:autoSpaceDN w:val="0"/>
        <w:adjustRightInd w:val="0"/>
        <w:spacing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Ankietę można było wypełnić w formie elektronicznej oraz papierowej, dostępnej w Urzędzie Gminy w Belsku Dużym oraz stronie internetowej Gminy. Na podstawie zebranych informacji dokonano analizy opinii mieszkańców w zakresie zasobów, potencjału, szans rozwoju oraz problemów występujących na terenie Gminy Belsk Duży. Udostępniony kw</w:t>
      </w:r>
      <w:r w:rsidR="0015639B">
        <w:rPr>
          <w:rFonts w:ascii="Calibri" w:eastAsia="Times New Roman" w:hAnsi="Calibri" w:cs="Calibri"/>
          <w:color w:val="000000"/>
          <w:lang w:eastAsia="pl-PL"/>
        </w:rPr>
        <w:t>estionariusz wypełniło łącznie 7</w:t>
      </w:r>
      <w:r w:rsidR="008A6BA4" w:rsidRPr="009C21BB">
        <w:rPr>
          <w:rFonts w:ascii="Calibri" w:eastAsia="Times New Roman" w:hAnsi="Calibri" w:cs="Calibri"/>
          <w:color w:val="000000"/>
          <w:lang w:eastAsia="pl-PL"/>
        </w:rPr>
        <w:t>9</w:t>
      </w:r>
      <w:r w:rsidRPr="009C21BB">
        <w:rPr>
          <w:rFonts w:ascii="Calibri" w:eastAsia="Times New Roman" w:hAnsi="Calibri" w:cs="Calibri"/>
          <w:color w:val="000000"/>
          <w:lang w:eastAsia="pl-PL"/>
        </w:rPr>
        <w:t xml:space="preserve"> osób.</w:t>
      </w:r>
    </w:p>
    <w:p w:rsidR="00B77C00" w:rsidRPr="009C21BB" w:rsidRDefault="00B77C00" w:rsidP="00B77C00">
      <w:pPr>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Ankietowani, poddali ocenie aktualną sytuację, wskazali na możliwości rozwoju oraz ocenili wpływ poszczególnych zjawisk społecznych i gospodarczych na rozwój Gminy. Dodatkowo, ludność określiła priorytety inwestycyjne, które mają kluczowe znaczenie dla rozwoju Gminy. Poniżej zaprezentowano wyniki badania zachowując układ pytań zachowany w kwestionariuszu ankiety.</w:t>
      </w:r>
    </w:p>
    <w:p w:rsidR="00B77C00" w:rsidRPr="009C21BB" w:rsidRDefault="00B77C00" w:rsidP="00FE3216"/>
    <w:p w:rsidR="00B77C00" w:rsidRPr="009C21BB" w:rsidRDefault="00B77C00" w:rsidP="00FE3216"/>
    <w:p w:rsidR="002B7284" w:rsidRDefault="002B7284" w:rsidP="009C21BB">
      <w:pPr>
        <w:autoSpaceDE w:val="0"/>
        <w:autoSpaceDN w:val="0"/>
        <w:adjustRightInd w:val="0"/>
        <w:spacing w:after="0" w:line="442" w:lineRule="exact"/>
        <w:jc w:val="both"/>
        <w:rPr>
          <w:rFonts w:eastAsia="Times New Roman" w:cs="Calibri"/>
          <w:color w:val="000000"/>
          <w:lang w:eastAsia="pl-PL"/>
        </w:rPr>
      </w:pPr>
      <w:r w:rsidRPr="009C21BB">
        <w:rPr>
          <w:rFonts w:eastAsia="Times New Roman" w:cs="Calibri"/>
          <w:color w:val="000000"/>
          <w:lang w:eastAsia="pl-PL"/>
        </w:rPr>
        <w:lastRenderedPageBreak/>
        <w:t>Pytanie 1. Proszę ocenić aktualną sytuację w Gminie Belsk Duży oraz możliwości jej rozwoju. Do oceny proszę posłużyć się skalą od 1 do 5, gdzie 1 ozna</w:t>
      </w:r>
      <w:r w:rsidR="009C21BB">
        <w:rPr>
          <w:rFonts w:eastAsia="Times New Roman" w:cs="Calibri"/>
          <w:color w:val="000000"/>
          <w:lang w:eastAsia="pl-PL"/>
        </w:rPr>
        <w:t>cza „źle", a 5 „bardzo dobrze".</w:t>
      </w:r>
    </w:p>
    <w:p w:rsidR="009C21BB" w:rsidRPr="009C21BB" w:rsidRDefault="009C21BB" w:rsidP="009C21BB">
      <w:pPr>
        <w:autoSpaceDE w:val="0"/>
        <w:autoSpaceDN w:val="0"/>
        <w:adjustRightInd w:val="0"/>
        <w:spacing w:after="0" w:line="442" w:lineRule="exact"/>
        <w:jc w:val="both"/>
        <w:rPr>
          <w:rFonts w:eastAsia="Times New Roman" w:cs="Calibri"/>
          <w:color w:val="000000"/>
          <w:lang w:eastAsia="pl-PL"/>
        </w:rPr>
      </w:pPr>
    </w:p>
    <w:tbl>
      <w:tblPr>
        <w:tblW w:w="0" w:type="auto"/>
        <w:tblInd w:w="40" w:type="dxa"/>
        <w:tblLayout w:type="fixed"/>
        <w:tblCellMar>
          <w:left w:w="40" w:type="dxa"/>
          <w:right w:w="40" w:type="dxa"/>
        </w:tblCellMar>
        <w:tblLook w:val="0000" w:firstRow="0" w:lastRow="0" w:firstColumn="0" w:lastColumn="0" w:noHBand="0" w:noVBand="0"/>
      </w:tblPr>
      <w:tblGrid>
        <w:gridCol w:w="470"/>
        <w:gridCol w:w="6571"/>
        <w:gridCol w:w="403"/>
        <w:gridCol w:w="403"/>
        <w:gridCol w:w="403"/>
        <w:gridCol w:w="403"/>
        <w:gridCol w:w="394"/>
      </w:tblGrid>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Lp.</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KRYTERIUM</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Poziom dochodów mieszkańców</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7</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C349B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r w:rsidRPr="009C21BB">
              <w:rPr>
                <w:rFonts w:eastAsia="Times New Roman" w:cs="Calibri"/>
                <w:color w:val="000000"/>
                <w:vertAlign w:val="superscript"/>
                <w:lang w:eastAsia="pl-PL"/>
              </w:rPr>
              <w:t>3</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Stan infrastruktury drogowej</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19</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19</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12</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Dostęp do infrastruktury kulturalnej</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24</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23</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8</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Skomunikowanie wewnętrzne Gminy</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17</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16</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13</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Lokalizacja</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6</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Migracja mieszkańców</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27</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7</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Poziom bezrobocia</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11</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36</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11</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8</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Uwarunkowania przyrodnicze</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21</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Wyposażenie w sieć uzbrojenia terenu (np. wodociągową, kanalizacyjną)</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37</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10</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Dostęp do usług opieki medycznej</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19</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30</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11</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Wykorzystanie przestrzenne Gminy</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14</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6</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12</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 xml:space="preserve">Wykorzystanie odnawialnych źródeł energii </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6</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17</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30</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23</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13</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Wykorzystanie przez Gminę środków zewnętrznych na realizację projektów infrastrukturalnych, społecznych i edukacyjnych</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20</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17</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14</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Wykorzystanie przestrzeni na cele rekreacyjno-turystyczne</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19</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11</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15</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Dostępność i wyposażenie infrastruktury oświatowej (szkoły, przedszkola)</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23</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34</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16</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Atrakcyjność gminy dla turystów (zabytki, historia, walory przyrodnicze)</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36</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17</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Stan środowiska naturalnego</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31</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14</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8</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18</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Poziom świadczonej edukacji</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15</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35</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16</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7</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5</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19</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Stopień aktywności społecznej</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25</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14</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20</w:t>
            </w:r>
          </w:p>
        </w:tc>
        <w:tc>
          <w:tcPr>
            <w:tcW w:w="6571"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Rozwój rolnictwa</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22</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38</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c>
          <w:tcPr>
            <w:tcW w:w="403"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6</w:t>
            </w:r>
          </w:p>
        </w:tc>
        <w:tc>
          <w:tcPr>
            <w:tcW w:w="394" w:type="dxa"/>
            <w:tcBorders>
              <w:top w:val="single" w:sz="6" w:space="0" w:color="auto"/>
              <w:left w:val="single" w:sz="6" w:space="0" w:color="auto"/>
              <w:bottom w:val="single" w:sz="6" w:space="0" w:color="auto"/>
              <w:right w:val="single" w:sz="6" w:space="0" w:color="auto"/>
            </w:tcBorders>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3</w:t>
            </w:r>
          </w:p>
        </w:tc>
      </w:tr>
      <w:tr w:rsidR="002B7284" w:rsidRPr="009C21BB" w:rsidTr="002042D5">
        <w:tc>
          <w:tcPr>
            <w:tcW w:w="470"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21</w:t>
            </w:r>
          </w:p>
        </w:tc>
        <w:tc>
          <w:tcPr>
            <w:tcW w:w="6571"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jc w:val="center"/>
              <w:rPr>
                <w:rFonts w:eastAsia="Times New Roman" w:cs="Calibri"/>
                <w:color w:val="000000"/>
                <w:lang w:eastAsia="pl-PL"/>
              </w:rPr>
            </w:pPr>
            <w:r w:rsidRPr="009C21BB">
              <w:rPr>
                <w:rFonts w:eastAsia="Times New Roman" w:cs="Calibri"/>
                <w:color w:val="000000"/>
                <w:lang w:eastAsia="pl-PL"/>
              </w:rPr>
              <w:t>Dostępność do bazy gastronomicznej i noclegowej</w:t>
            </w:r>
          </w:p>
        </w:tc>
        <w:tc>
          <w:tcPr>
            <w:tcW w:w="403"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4</w:t>
            </w:r>
          </w:p>
        </w:tc>
        <w:tc>
          <w:tcPr>
            <w:tcW w:w="403"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9</w:t>
            </w:r>
          </w:p>
        </w:tc>
        <w:tc>
          <w:tcPr>
            <w:tcW w:w="403"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25</w:t>
            </w:r>
          </w:p>
        </w:tc>
        <w:tc>
          <w:tcPr>
            <w:tcW w:w="403"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24</w:t>
            </w:r>
          </w:p>
        </w:tc>
        <w:tc>
          <w:tcPr>
            <w:tcW w:w="394" w:type="dxa"/>
            <w:tcBorders>
              <w:top w:val="single" w:sz="6" w:space="0" w:color="auto"/>
              <w:left w:val="single" w:sz="6" w:space="0" w:color="auto"/>
              <w:bottom w:val="single" w:sz="6" w:space="0" w:color="auto"/>
              <w:right w:val="single" w:sz="6" w:space="0" w:color="auto"/>
            </w:tcBorders>
            <w:vAlign w:val="center"/>
          </w:tcPr>
          <w:p w:rsidR="002B7284" w:rsidRPr="009C21BB" w:rsidRDefault="002B7284" w:rsidP="007801AF">
            <w:pPr>
              <w:autoSpaceDE w:val="0"/>
              <w:autoSpaceDN w:val="0"/>
              <w:adjustRightInd w:val="0"/>
              <w:spacing w:after="0" w:line="360" w:lineRule="auto"/>
              <w:rPr>
                <w:rFonts w:eastAsia="Times New Roman" w:cs="Calibri"/>
                <w:color w:val="000000"/>
                <w:lang w:eastAsia="pl-PL"/>
              </w:rPr>
            </w:pPr>
            <w:r w:rsidRPr="009C21BB">
              <w:rPr>
                <w:rFonts w:eastAsia="Times New Roman" w:cs="Calibri"/>
                <w:color w:val="000000"/>
                <w:lang w:eastAsia="pl-PL"/>
              </w:rPr>
              <w:t>15</w:t>
            </w:r>
          </w:p>
        </w:tc>
      </w:tr>
    </w:tbl>
    <w:p w:rsidR="002B7284" w:rsidRPr="009C21BB" w:rsidRDefault="002B7284" w:rsidP="007801AF">
      <w:pPr>
        <w:autoSpaceDE w:val="0"/>
        <w:autoSpaceDN w:val="0"/>
        <w:adjustRightInd w:val="0"/>
        <w:spacing w:after="0" w:line="360" w:lineRule="auto"/>
        <w:jc w:val="both"/>
        <w:rPr>
          <w:rFonts w:eastAsia="Times New Roman" w:cs="Times New Roman"/>
          <w:lang w:eastAsia="pl-PL"/>
        </w:rPr>
      </w:pPr>
    </w:p>
    <w:p w:rsidR="002B7284" w:rsidRPr="009C21BB" w:rsidRDefault="002B7284" w:rsidP="002B7284">
      <w:pPr>
        <w:autoSpaceDE w:val="0"/>
        <w:autoSpaceDN w:val="0"/>
        <w:adjustRightInd w:val="0"/>
        <w:spacing w:before="72" w:after="0" w:line="442" w:lineRule="exact"/>
        <w:jc w:val="both"/>
        <w:rPr>
          <w:rFonts w:eastAsia="Times New Roman" w:cs="Calibri"/>
          <w:color w:val="000000"/>
          <w:lang w:eastAsia="pl-PL"/>
        </w:rPr>
      </w:pPr>
      <w:r w:rsidRPr="009C21BB">
        <w:rPr>
          <w:rFonts w:eastAsia="Times New Roman" w:cs="Calibri"/>
          <w:color w:val="000000"/>
          <w:lang w:eastAsia="pl-PL"/>
        </w:rPr>
        <w:t>Mieszkańcy zwrócili szczególną uwagę na następujące aspekty funkcjonowania Gminy Belsk Duży, które wymagają interwencji w celu realnego rozwoju jednostki samorządu terytorialnego:</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pPr>
      <w:r w:rsidRPr="009C21BB">
        <w:rPr>
          <w:rFonts w:eastAsia="Times New Roman" w:cs="Calibri"/>
          <w:i/>
          <w:iCs/>
          <w:color w:val="000000"/>
          <w:lang w:eastAsia="pl-PL"/>
        </w:rPr>
        <w:t xml:space="preserve">Stan infrastruktury </w:t>
      </w:r>
      <w:r w:rsidRPr="009C21BB">
        <w:rPr>
          <w:rFonts w:eastAsia="Times New Roman" w:cs="Calibri"/>
          <w:color w:val="000000"/>
          <w:lang w:eastAsia="pl-PL"/>
        </w:rPr>
        <w:t>- ocena ankietowanych: 15 % zły, 24% - słaby, 36% -dostatecznie, 24% - dobry, O% - bardzo dobry.</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pPr>
      <w:r w:rsidRPr="009C21BB">
        <w:rPr>
          <w:rFonts w:eastAsia="Times New Roman" w:cs="Calibri"/>
          <w:i/>
          <w:iCs/>
          <w:color w:val="000000"/>
          <w:lang w:eastAsia="pl-PL"/>
        </w:rPr>
        <w:lastRenderedPageBreak/>
        <w:t xml:space="preserve">Dostęp do opieki medycznej </w:t>
      </w:r>
      <w:r w:rsidRPr="009C21BB">
        <w:rPr>
          <w:rFonts w:eastAsia="Times New Roman" w:cs="Calibri"/>
          <w:color w:val="000000"/>
          <w:lang w:eastAsia="pl-PL"/>
        </w:rPr>
        <w:t>- ocena ankietowanych: 38 % zły, 24% - słaby, 26% -dostatecznie, 10% - dobry, 1% - bardzo dobry</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sectPr w:rsidR="002B7284" w:rsidRPr="009C21BB" w:rsidSect="002042D5">
          <w:pgSz w:w="11905" w:h="16837"/>
          <w:pgMar w:top="1733" w:right="1419" w:bottom="1440" w:left="1414" w:header="708" w:footer="708" w:gutter="0"/>
          <w:cols w:space="60"/>
          <w:noEndnote/>
        </w:sectPr>
      </w:pPr>
      <w:r w:rsidRPr="009C21BB">
        <w:rPr>
          <w:rFonts w:eastAsia="Times New Roman" w:cs="Calibri"/>
          <w:i/>
          <w:iCs/>
          <w:color w:val="000000"/>
          <w:lang w:eastAsia="pl-PL"/>
        </w:rPr>
        <w:t xml:space="preserve">Skomunikowanie wewnętrzne gminy (dostępność transportu publicznego) </w:t>
      </w:r>
      <w:r w:rsidRPr="009C21BB">
        <w:rPr>
          <w:rFonts w:eastAsia="Times New Roman" w:cs="Calibri"/>
          <w:color w:val="000000"/>
          <w:lang w:eastAsia="pl-PL"/>
        </w:rPr>
        <w:t>- ocena ankietowanych: 17 % zły, 21% - słaby, 39% -dostatecznie, 22% - dobry, 1% - bardzo dobry</w:t>
      </w:r>
    </w:p>
    <w:p w:rsidR="002B7284" w:rsidRPr="009C21BB" w:rsidRDefault="002B7284" w:rsidP="002B7284">
      <w:pPr>
        <w:autoSpaceDE w:val="0"/>
        <w:autoSpaceDN w:val="0"/>
        <w:adjustRightInd w:val="0"/>
        <w:spacing w:after="0" w:line="442" w:lineRule="exact"/>
        <w:rPr>
          <w:rFonts w:eastAsia="Times New Roman" w:cs="Calibri"/>
          <w:color w:val="000000"/>
          <w:lang w:eastAsia="pl-PL"/>
        </w:rPr>
      </w:pPr>
      <w:r w:rsidRPr="009C21BB">
        <w:rPr>
          <w:rFonts w:eastAsia="Times New Roman" w:cs="Calibri"/>
          <w:color w:val="000000"/>
          <w:lang w:eastAsia="pl-PL"/>
        </w:rPr>
        <w:t>Do pozytywnych aspektów funkcjonowania Gmin określonych przez mieszkańców zaliczono:</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pPr>
      <w:r w:rsidRPr="009C21BB">
        <w:rPr>
          <w:rFonts w:eastAsia="Times New Roman" w:cs="Calibri"/>
          <w:i/>
          <w:iCs/>
          <w:color w:val="000000"/>
          <w:lang w:eastAsia="pl-PL"/>
        </w:rPr>
        <w:t xml:space="preserve">Lokalizacja </w:t>
      </w:r>
      <w:r w:rsidRPr="009C21BB">
        <w:rPr>
          <w:rFonts w:eastAsia="Times New Roman" w:cs="Calibri"/>
          <w:color w:val="000000"/>
          <w:lang w:eastAsia="pl-PL"/>
        </w:rPr>
        <w:t>- 1 % zły, 1% - słaby, 10% -dostatecznie, 51% - dobry, 36% - bardzo dobry.</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pPr>
      <w:r w:rsidRPr="009C21BB">
        <w:rPr>
          <w:rFonts w:eastAsia="Times New Roman" w:cs="Calibri"/>
          <w:i/>
          <w:iCs/>
          <w:color w:val="000000"/>
          <w:lang w:eastAsia="pl-PL"/>
        </w:rPr>
        <w:t>Poziom Bezrobocia</w:t>
      </w:r>
      <w:r w:rsidRPr="009C21BB">
        <w:rPr>
          <w:rFonts w:eastAsia="Times New Roman" w:cs="Calibri"/>
          <w:color w:val="000000"/>
          <w:lang w:eastAsia="pl-PL"/>
        </w:rPr>
        <w:t>- 1 % zły, 14% - słaby, 23% -dostatecznie, 47% - dobry, 14% - bardzo dobry.</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pPr>
      <w:r w:rsidRPr="009C21BB">
        <w:rPr>
          <w:rFonts w:eastAsia="Times New Roman" w:cs="Calibri"/>
          <w:i/>
          <w:iCs/>
          <w:color w:val="000000"/>
          <w:lang w:eastAsia="pl-PL"/>
        </w:rPr>
        <w:t xml:space="preserve">Dostępność i wyposażenie infrastruktury oświatowej </w:t>
      </w:r>
      <w:r w:rsidRPr="009C21BB">
        <w:rPr>
          <w:rFonts w:eastAsia="Times New Roman" w:cs="Calibri"/>
          <w:color w:val="000000"/>
          <w:lang w:eastAsia="pl-PL"/>
        </w:rPr>
        <w:t>- 6 % zły, 5% - słaby, 15% -dostatecznie, 44% - dobry, 29% - bardzo dobry.</w:t>
      </w:r>
    </w:p>
    <w:p w:rsidR="002B7284" w:rsidRPr="009C21BB" w:rsidRDefault="002B7284" w:rsidP="002B7284">
      <w:pPr>
        <w:widowControl w:val="0"/>
        <w:numPr>
          <w:ilvl w:val="0"/>
          <w:numId w:val="37"/>
        </w:numPr>
        <w:tabs>
          <w:tab w:val="left" w:pos="725"/>
        </w:tabs>
        <w:autoSpaceDE w:val="0"/>
        <w:autoSpaceDN w:val="0"/>
        <w:adjustRightInd w:val="0"/>
        <w:spacing w:before="10" w:after="0" w:line="442" w:lineRule="exact"/>
        <w:rPr>
          <w:rFonts w:eastAsia="Times New Roman" w:cs="Calibri"/>
          <w:i/>
          <w:iCs/>
          <w:color w:val="000000"/>
          <w:lang w:eastAsia="pl-PL"/>
        </w:rPr>
      </w:pPr>
      <w:r w:rsidRPr="009C21BB">
        <w:rPr>
          <w:rFonts w:eastAsia="Times New Roman" w:cs="Calibri"/>
          <w:i/>
          <w:iCs/>
          <w:color w:val="000000"/>
          <w:lang w:eastAsia="pl-PL"/>
        </w:rPr>
        <w:t xml:space="preserve">Rozwój rolnictwa - </w:t>
      </w:r>
      <w:r w:rsidRPr="009C21BB">
        <w:rPr>
          <w:rFonts w:eastAsia="Times New Roman" w:cs="Calibri"/>
          <w:color w:val="000000"/>
          <w:lang w:eastAsia="pl-PL"/>
        </w:rPr>
        <w:t>4 % zły, 8% - słaby, 12% -dostatecznie, 49% - dobry, 28% - bardzo dobry.</w:t>
      </w:r>
    </w:p>
    <w:p w:rsidR="002B7284" w:rsidRPr="009C21BB" w:rsidRDefault="002B7284" w:rsidP="002B7284">
      <w:pPr>
        <w:tabs>
          <w:tab w:val="left" w:pos="710"/>
        </w:tabs>
        <w:autoSpaceDE w:val="0"/>
        <w:autoSpaceDN w:val="0"/>
        <w:adjustRightInd w:val="0"/>
        <w:spacing w:before="10" w:after="0" w:line="442" w:lineRule="exact"/>
        <w:rPr>
          <w:rFonts w:eastAsia="Times New Roman" w:cs="Calibri"/>
          <w:i/>
          <w:iCs/>
          <w:color w:val="000000"/>
          <w:lang w:eastAsia="pl-PL"/>
        </w:rPr>
      </w:pPr>
    </w:p>
    <w:p w:rsidR="002B7284" w:rsidRPr="009C21BB" w:rsidRDefault="002B7284" w:rsidP="002B7284">
      <w:pPr>
        <w:autoSpaceDE w:val="0"/>
        <w:autoSpaceDN w:val="0"/>
        <w:adjustRightInd w:val="0"/>
        <w:spacing w:before="163" w:after="0" w:line="437" w:lineRule="exact"/>
        <w:ind w:right="10"/>
        <w:jc w:val="both"/>
        <w:rPr>
          <w:rFonts w:eastAsia="Times New Roman" w:cs="Calibri"/>
          <w:color w:val="000000"/>
          <w:lang w:eastAsia="pl-PL"/>
        </w:rPr>
      </w:pPr>
      <w:r w:rsidRPr="009C21BB">
        <w:rPr>
          <w:rFonts w:eastAsia="Times New Roman" w:cs="Times New Roman"/>
          <w:noProof/>
          <w:lang w:eastAsia="pl-PL"/>
        </w:rPr>
        <mc:AlternateContent>
          <mc:Choice Requires="wpg">
            <w:drawing>
              <wp:anchor distT="42545" distB="198120" distL="24130" distR="24130" simplePos="0" relativeHeight="251674624" behindDoc="0" locked="0" layoutInCell="1" allowOverlap="1" wp14:anchorId="541A56A8" wp14:editId="117B3B5C">
                <wp:simplePos x="0" y="0"/>
                <wp:positionH relativeFrom="margin">
                  <wp:posOffset>10160</wp:posOffset>
                </wp:positionH>
                <wp:positionV relativeFrom="paragraph">
                  <wp:posOffset>927735</wp:posOffset>
                </wp:positionV>
                <wp:extent cx="5984240" cy="3945255"/>
                <wp:effectExtent l="0" t="0" r="16510" b="17145"/>
                <wp:wrapTopAndBottom/>
                <wp:docPr id="3"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3945255"/>
                          <a:chOff x="1416" y="6509"/>
                          <a:chExt cx="9048" cy="6707"/>
                        </a:xfrm>
                      </wpg:grpSpPr>
                      <wps:wsp>
                        <wps:cNvPr id="4" name="Text Box 170"/>
                        <wps:cNvSpPr txBox="1">
                          <a:spLocks noChangeArrowheads="1"/>
                        </wps:cNvSpPr>
                        <wps:spPr bwMode="auto">
                          <a:xfrm>
                            <a:off x="1416" y="6907"/>
                            <a:ext cx="9048" cy="630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56"/>
                                <w:gridCol w:w="6691"/>
                                <w:gridCol w:w="366"/>
                                <w:gridCol w:w="435"/>
                                <w:gridCol w:w="398"/>
                                <w:gridCol w:w="398"/>
                                <w:gridCol w:w="302"/>
                              </w:tblGrid>
                              <w:tr w:rsidR="00BA256C" w:rsidRPr="0097407E" w:rsidTr="009C21BB">
                                <w:trPr>
                                  <w:trHeight w:val="416"/>
                                </w:trPr>
                                <w:tc>
                                  <w:tcPr>
                                    <w:tcW w:w="456" w:type="dxa"/>
                                    <w:tcBorders>
                                      <w:top w:val="single" w:sz="6" w:space="0" w:color="auto"/>
                                      <w:left w:val="single" w:sz="6" w:space="0" w:color="auto"/>
                                      <w:bottom w:val="single" w:sz="6" w:space="0" w:color="auto"/>
                                      <w:right w:val="single" w:sz="6" w:space="0" w:color="auto"/>
                                    </w:tcBorders>
                                    <w:vAlign w:val="bottom"/>
                                  </w:tcPr>
                                  <w:p w:rsidR="00BA256C" w:rsidRPr="0097407E" w:rsidRDefault="00BA256C" w:rsidP="007801AF">
                                    <w:pPr>
                                      <w:pStyle w:val="Style65"/>
                                      <w:widowControl/>
                                      <w:spacing w:line="360" w:lineRule="auto"/>
                                      <w:jc w:val="right"/>
                                      <w:rPr>
                                        <w:rStyle w:val="FontStyle110"/>
                                        <w:rFonts w:cs="Calibri"/>
                                        <w:position w:val="-8"/>
                                        <w:szCs w:val="20"/>
                                      </w:rPr>
                                    </w:pPr>
                                    <w:r>
                                      <w:rPr>
                                        <w:rStyle w:val="FontStyle98"/>
                                        <w:rFonts w:cs="Calibri"/>
                                        <w:position w:val="-8"/>
                                        <w:sz w:val="22"/>
                                        <w:szCs w:val="22"/>
                                      </w:rPr>
                                      <w:t xml:space="preserve">L. </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KRYTERIUM</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5</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3</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sidRPr="0097407E">
                                      <w:rPr>
                                        <w:rStyle w:val="FontStyle110"/>
                                        <w:rFonts w:cs="Calibri"/>
                                        <w:szCs w:val="20"/>
                                      </w:rPr>
                                      <w:t>1</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Możliwość pozyskania środków finansowych UE</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7</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8"/>
                                      <w:jc w:val="right"/>
                                      <w:rPr>
                                        <w:rStyle w:val="FontStyle110"/>
                                        <w:rFonts w:cs="Calibri"/>
                                        <w:szCs w:val="20"/>
                                      </w:rPr>
                                    </w:pPr>
                                    <w:r w:rsidRPr="0097407E">
                                      <w:rPr>
                                        <w:rStyle w:val="FontStyle110"/>
                                        <w:rFonts w:cs="Calibri"/>
                                        <w:szCs w:val="20"/>
                                      </w:rPr>
                                      <w:t>2</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Stan dochodu budżetu</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5</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8"/>
                                      <w:jc w:val="right"/>
                                      <w:rPr>
                                        <w:rStyle w:val="FontStyle110"/>
                                        <w:rFonts w:cs="Calibri"/>
                                        <w:szCs w:val="20"/>
                                      </w:rPr>
                                    </w:pPr>
                                    <w:r w:rsidRPr="0097407E">
                                      <w:rPr>
                                        <w:rStyle w:val="FontStyle110"/>
                                        <w:rFonts w:cs="Calibri"/>
                                        <w:szCs w:val="20"/>
                                      </w:rPr>
                                      <w:t>3</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Możliwość tworzenia nowych przedsiębiorstw i rozwój istniejących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31</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sidRPr="0097407E">
                                      <w:rPr>
                                        <w:rStyle w:val="FontStyle110"/>
                                        <w:rFonts w:cs="Calibri"/>
                                        <w:szCs w:val="20"/>
                                      </w:rPr>
                                      <w:t>4</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Występowanie terenów inwestycyjnych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7</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31</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26</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12</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sidRPr="0097407E">
                                      <w:rPr>
                                        <w:rStyle w:val="FontStyle110"/>
                                        <w:rFonts w:cs="Calibri"/>
                                        <w:szCs w:val="20"/>
                                      </w:rPr>
                                      <w:t>5</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System zachęt i pomocy przy powstaniu zakładów usługowych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15</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6</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Pr>
                                        <w:rStyle w:val="FontStyle110"/>
                                        <w:rFonts w:cs="Calibri"/>
                                        <w:szCs w:val="20"/>
                                      </w:rPr>
                                      <w:t>6</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Aktywizacja osób w wieku poprodukcyjnym</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5</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17</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7</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8"/>
                                      <w:jc w:val="right"/>
                                      <w:rPr>
                                        <w:rStyle w:val="FontStyle110"/>
                                        <w:rFonts w:cs="Calibri"/>
                                        <w:szCs w:val="20"/>
                                      </w:rPr>
                                    </w:pPr>
                                    <w:r>
                                      <w:rPr>
                                        <w:rStyle w:val="FontStyle110"/>
                                        <w:rFonts w:cs="Calibri"/>
                                        <w:szCs w:val="20"/>
                                      </w:rPr>
                                      <w:t>7</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Występowanie zjawisk patologicznych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12</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16</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6</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8</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Poziom patriotyzmu lokalnego</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11</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26</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10</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9</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Opłacalność produkcji rolnej</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13</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22</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16</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10</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Rozwój współpracy terytorialnej</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44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10</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11</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Zainteresowanie zdrowym stylem życia</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9</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12</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Zainteresowanie aktywnym wypoczynkiem</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20</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9</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13</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Wysokie obciążenia finansowe firm, duże koszty pracy</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36</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9</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14</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Częste zmiany i brak przejrzystości przepisów prawnych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11</w:t>
                                    </w:r>
                                  </w:p>
                                </w:tc>
                              </w:tr>
                            </w:tbl>
                            <w:p w:rsidR="00BA256C" w:rsidRDefault="00BA256C" w:rsidP="007801AF">
                              <w:pPr>
                                <w:spacing w:line="360" w:lineRule="auto"/>
                              </w:pPr>
                            </w:p>
                          </w:txbxContent>
                        </wps:txbx>
                        <wps:bodyPr rot="0" vert="horz" wrap="square" lIns="0" tIns="0" rIns="0" bIns="0" anchor="t" anchorCtr="0" upright="1">
                          <a:noAutofit/>
                        </wps:bodyPr>
                      </wps:wsp>
                      <wps:wsp>
                        <wps:cNvPr id="6" name="Text Box 171"/>
                        <wps:cNvSpPr txBox="1">
                          <a:spLocks noChangeArrowheads="1"/>
                        </wps:cNvSpPr>
                        <wps:spPr bwMode="auto">
                          <a:xfrm>
                            <a:off x="1426" y="6509"/>
                            <a:ext cx="1612" cy="2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A256C" w:rsidRDefault="00BA256C" w:rsidP="002B7284">
                              <w:pPr>
                                <w:pStyle w:val="Style12"/>
                                <w:widowControl/>
                                <w:spacing w:line="240" w:lineRule="auto"/>
                                <w:rPr>
                                  <w:rStyle w:val="FontStyle110"/>
                                  <w:rFonts w:cs="Calibri"/>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A56A8" id="Grupa 3" o:spid="_x0000_s1035" style="position:absolute;left:0;text-align:left;margin-left:.8pt;margin-top:73.05pt;width:471.2pt;height:310.65pt;z-index:251674624;mso-wrap-distance-left:1.9pt;mso-wrap-distance-top:3.35pt;mso-wrap-distance-right:1.9pt;mso-wrap-distance-bottom:15.6pt;mso-position-horizontal-relative:margin" coordorigin="1416,6509" coordsize="9048,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">
                <v:shape id="Text Box 170" o:spid="_x0000_s1036" type="#_x0000_t202" style="position:absolute;left:1416;top:6907;width:9048;height:6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xzsQA&#10;AADaAAAADwAAAGRycy9kb3ducmV2LnhtbESPQWvCQBSE70L/w/IKvYhuFBFNXaUIgodCMbH0+sg+&#10;s0mzb9Psqqm/3i0UPA4z8w2z2vS2ERfqfOVYwWScgCAunK64VHDMd6MFCB+QNTaOScEvedisnwYr&#10;TLW78oEuWShFhLBPUYEJoU2l9IUhi37sWuLonVxnMUTZlVJ3eI1w28hpksylxYrjgsGWtoaK7+xs&#10;FXycPut9O33PwtfPMK+Xpr6ZYa7Uy3P/9goiUB8e4f/2XiuYwd+Ve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cc7EAAAA2gAAAA8AAAAAAAAAAAAAAAAAmAIAAGRycy9k&#10;b3ducmV2LnhtbFBLBQYAAAAABAAEAPUAAACJAw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56"/>
                          <w:gridCol w:w="6691"/>
                          <w:gridCol w:w="366"/>
                          <w:gridCol w:w="435"/>
                          <w:gridCol w:w="398"/>
                          <w:gridCol w:w="398"/>
                          <w:gridCol w:w="302"/>
                        </w:tblGrid>
                        <w:tr w:rsidR="00BA256C" w:rsidRPr="0097407E" w:rsidTr="009C21BB">
                          <w:trPr>
                            <w:trHeight w:val="416"/>
                          </w:trPr>
                          <w:tc>
                            <w:tcPr>
                              <w:tcW w:w="456" w:type="dxa"/>
                              <w:tcBorders>
                                <w:top w:val="single" w:sz="6" w:space="0" w:color="auto"/>
                                <w:left w:val="single" w:sz="6" w:space="0" w:color="auto"/>
                                <w:bottom w:val="single" w:sz="6" w:space="0" w:color="auto"/>
                                <w:right w:val="single" w:sz="6" w:space="0" w:color="auto"/>
                              </w:tcBorders>
                              <w:vAlign w:val="bottom"/>
                            </w:tcPr>
                            <w:p w:rsidR="00BA256C" w:rsidRPr="0097407E" w:rsidRDefault="00BA256C" w:rsidP="007801AF">
                              <w:pPr>
                                <w:pStyle w:val="Style65"/>
                                <w:widowControl/>
                                <w:spacing w:line="360" w:lineRule="auto"/>
                                <w:jc w:val="right"/>
                                <w:rPr>
                                  <w:rStyle w:val="FontStyle110"/>
                                  <w:rFonts w:cs="Calibri"/>
                                  <w:position w:val="-8"/>
                                  <w:szCs w:val="20"/>
                                </w:rPr>
                              </w:pPr>
                              <w:r>
                                <w:rPr>
                                  <w:rStyle w:val="FontStyle98"/>
                                  <w:rFonts w:cs="Calibri"/>
                                  <w:position w:val="-8"/>
                                  <w:sz w:val="22"/>
                                  <w:szCs w:val="22"/>
                                </w:rPr>
                                <w:t xml:space="preserve">L. </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KRYTERIUM</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5</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3</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sidRPr="0097407E">
                                <w:rPr>
                                  <w:rStyle w:val="FontStyle110"/>
                                  <w:rFonts w:cs="Calibri"/>
                                  <w:szCs w:val="20"/>
                                </w:rPr>
                                <w:t>1</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Możliwość pozyskania środków finansowych UE</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7</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8"/>
                                <w:jc w:val="right"/>
                                <w:rPr>
                                  <w:rStyle w:val="FontStyle110"/>
                                  <w:rFonts w:cs="Calibri"/>
                                  <w:szCs w:val="20"/>
                                </w:rPr>
                              </w:pPr>
                              <w:r w:rsidRPr="0097407E">
                                <w:rPr>
                                  <w:rStyle w:val="FontStyle110"/>
                                  <w:rFonts w:cs="Calibri"/>
                                  <w:szCs w:val="20"/>
                                </w:rPr>
                                <w:t>2</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Stan dochodu budżetu</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5</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8"/>
                                <w:jc w:val="right"/>
                                <w:rPr>
                                  <w:rStyle w:val="FontStyle110"/>
                                  <w:rFonts w:cs="Calibri"/>
                                  <w:szCs w:val="20"/>
                                </w:rPr>
                              </w:pPr>
                              <w:r w:rsidRPr="0097407E">
                                <w:rPr>
                                  <w:rStyle w:val="FontStyle110"/>
                                  <w:rFonts w:cs="Calibri"/>
                                  <w:szCs w:val="20"/>
                                </w:rPr>
                                <w:t>3</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Możliwość tworzenia nowych przedsiębiorstw i rozwój istniejących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31</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sidRPr="0097407E">
                                <w:rPr>
                                  <w:rStyle w:val="FontStyle110"/>
                                  <w:rFonts w:cs="Calibri"/>
                                  <w:szCs w:val="20"/>
                                </w:rPr>
                                <w:t>4</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Występowanie terenów inwestycyjnych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7</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31</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26</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12</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sidRPr="0097407E">
                                <w:rPr>
                                  <w:rStyle w:val="FontStyle110"/>
                                  <w:rFonts w:cs="Calibri"/>
                                  <w:szCs w:val="20"/>
                                </w:rPr>
                                <w:t>5</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System zachęt i pomocy przy powstaniu zakładów usługowych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15</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6</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3"/>
                                <w:jc w:val="right"/>
                                <w:rPr>
                                  <w:rStyle w:val="FontStyle110"/>
                                  <w:rFonts w:cs="Calibri"/>
                                  <w:szCs w:val="20"/>
                                </w:rPr>
                              </w:pPr>
                              <w:r>
                                <w:rPr>
                                  <w:rStyle w:val="FontStyle110"/>
                                  <w:rFonts w:cs="Calibri"/>
                                  <w:szCs w:val="20"/>
                                </w:rPr>
                                <w:t>6</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Aktywizacja osób w wieku poprodukcyjnym</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5</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17</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7</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ind w:right="58"/>
                                <w:jc w:val="right"/>
                                <w:rPr>
                                  <w:rStyle w:val="FontStyle110"/>
                                  <w:rFonts w:cs="Calibri"/>
                                  <w:szCs w:val="20"/>
                                </w:rPr>
                              </w:pPr>
                              <w:r>
                                <w:rPr>
                                  <w:rStyle w:val="FontStyle110"/>
                                  <w:rFonts w:cs="Calibri"/>
                                  <w:szCs w:val="20"/>
                                </w:rPr>
                                <w:t>7</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Występowanie zjawisk patologicznych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12</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16</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6</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8</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Poziom patriotyzmu lokalnego</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11</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26</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10</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9</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Opłacalność produkcji rolnej</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13</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22</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16</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10</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Rozwój współpracy terytorialnej</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44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10</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11</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Zainteresowanie zdrowym stylem życia</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29</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9</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12</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Zainteresowanie aktywnym wypoczynkiem</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3</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14</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30</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20</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9</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13</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Wysokie obciążenia finansowe firm, duże koszty pracy</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2</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36</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9</w:t>
                              </w:r>
                            </w:p>
                          </w:tc>
                        </w:tr>
                        <w:tr w:rsidR="00BA256C" w:rsidRPr="0097407E" w:rsidTr="002042D5">
                          <w:tc>
                            <w:tcPr>
                              <w:tcW w:w="45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right"/>
                                <w:rPr>
                                  <w:rStyle w:val="FontStyle110"/>
                                  <w:rFonts w:cs="Calibri"/>
                                  <w:szCs w:val="20"/>
                                </w:rPr>
                              </w:pPr>
                              <w:r>
                                <w:rPr>
                                  <w:rStyle w:val="FontStyle110"/>
                                  <w:rFonts w:cs="Calibri"/>
                                  <w:szCs w:val="20"/>
                                </w:rPr>
                                <w:t>14</w:t>
                              </w:r>
                            </w:p>
                          </w:tc>
                          <w:tc>
                            <w:tcPr>
                              <w:tcW w:w="6691"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sidRPr="0097407E">
                                <w:rPr>
                                  <w:rStyle w:val="FontStyle110"/>
                                  <w:rFonts w:cs="Calibri"/>
                                  <w:szCs w:val="20"/>
                                </w:rPr>
                                <w:t>Częste zmiany i brak przejrzystości przepisów prawnych</w:t>
                              </w:r>
                            </w:p>
                          </w:tc>
                          <w:tc>
                            <w:tcPr>
                              <w:tcW w:w="366"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4</w:t>
                              </w:r>
                            </w:p>
                          </w:tc>
                          <w:tc>
                            <w:tcPr>
                              <w:tcW w:w="435"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15</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37</w:t>
                              </w:r>
                            </w:p>
                          </w:tc>
                          <w:tc>
                            <w:tcPr>
                              <w:tcW w:w="398"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jc w:val="left"/>
                                <w:rPr>
                                  <w:rStyle w:val="FontStyle110"/>
                                  <w:rFonts w:cs="Calibri"/>
                                  <w:szCs w:val="20"/>
                                </w:rPr>
                              </w:pPr>
                              <w:r>
                                <w:rPr>
                                  <w:rStyle w:val="FontStyle110"/>
                                  <w:rFonts w:cs="Calibri"/>
                                  <w:szCs w:val="20"/>
                                </w:rPr>
                                <w:t>8</w:t>
                              </w:r>
                            </w:p>
                          </w:tc>
                          <w:tc>
                            <w:tcPr>
                              <w:tcW w:w="302" w:type="dxa"/>
                              <w:tcBorders>
                                <w:top w:val="single" w:sz="6" w:space="0" w:color="auto"/>
                                <w:left w:val="single" w:sz="6" w:space="0" w:color="auto"/>
                                <w:bottom w:val="single" w:sz="6" w:space="0" w:color="auto"/>
                                <w:right w:val="single" w:sz="6" w:space="0" w:color="auto"/>
                              </w:tcBorders>
                            </w:tcPr>
                            <w:p w:rsidR="00BA256C" w:rsidRPr="0097407E" w:rsidRDefault="00BA256C" w:rsidP="007801AF">
                              <w:pPr>
                                <w:pStyle w:val="Style65"/>
                                <w:widowControl/>
                                <w:spacing w:line="360" w:lineRule="auto"/>
                                <w:rPr>
                                  <w:rStyle w:val="FontStyle110"/>
                                  <w:rFonts w:cs="Calibri"/>
                                  <w:szCs w:val="20"/>
                                </w:rPr>
                              </w:pPr>
                              <w:r>
                                <w:rPr>
                                  <w:rStyle w:val="FontStyle110"/>
                                  <w:rFonts w:cs="Calibri"/>
                                  <w:szCs w:val="20"/>
                                </w:rPr>
                                <w:t>11</w:t>
                              </w:r>
                            </w:p>
                          </w:tc>
                        </w:tr>
                      </w:tbl>
                      <w:p w:rsidR="00BA256C" w:rsidRDefault="00BA256C" w:rsidP="007801AF">
                        <w:pPr>
                          <w:spacing w:line="360" w:lineRule="auto"/>
                        </w:pPr>
                      </w:p>
                    </w:txbxContent>
                  </v:textbox>
                </v:shape>
                <v:shape id="Text Box 171" o:spid="_x0000_s1037" type="#_x0000_t202" style="position:absolute;left:1426;top:6509;width:161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inset="0,0,0,0">
                    <w:txbxContent>
                      <w:p w:rsidR="00BA256C" w:rsidRDefault="00BA256C" w:rsidP="002B7284">
                        <w:pPr>
                          <w:pStyle w:val="Style12"/>
                          <w:widowControl/>
                          <w:spacing w:line="240" w:lineRule="auto"/>
                          <w:rPr>
                            <w:rStyle w:val="FontStyle110"/>
                            <w:rFonts w:cs="Calibri"/>
                            <w:szCs w:val="20"/>
                          </w:rPr>
                        </w:pPr>
                      </w:p>
                    </w:txbxContent>
                  </v:textbox>
                </v:shape>
                <w10:wrap type="topAndBottom" anchorx="margin"/>
              </v:group>
            </w:pict>
          </mc:Fallback>
        </mc:AlternateContent>
      </w:r>
      <w:r w:rsidRPr="009C21BB">
        <w:rPr>
          <w:rFonts w:eastAsia="Times New Roman" w:cs="Calibri"/>
          <w:color w:val="000000"/>
          <w:lang w:eastAsia="pl-PL"/>
        </w:rPr>
        <w:t xml:space="preserve">Pytanie 2. Proszę ocenić wpływ poszczególnych zjawisk społecznych i gospodarczych na rozwój Gminy Belsk Duży. </w:t>
      </w:r>
      <w:r w:rsidRPr="009C21BB">
        <w:rPr>
          <w:rFonts w:eastAsia="Times New Roman" w:cs="Calibri"/>
          <w:color w:val="000000"/>
          <w:sz w:val="20"/>
          <w:szCs w:val="20"/>
          <w:lang w:eastAsia="pl-PL"/>
        </w:rPr>
        <w:t>Do oceny proszę posłużyć się skalą od 1 do 5, gdzie 1 oznacza „źle", a 5 „bardzo dobrze”</w:t>
      </w:r>
    </w:p>
    <w:p w:rsidR="002B7284" w:rsidRPr="009C21BB" w:rsidRDefault="002B7284" w:rsidP="002B7284">
      <w:pPr>
        <w:autoSpaceDE w:val="0"/>
        <w:autoSpaceDN w:val="0"/>
        <w:adjustRightInd w:val="0"/>
        <w:spacing w:after="0" w:line="442" w:lineRule="exact"/>
        <w:jc w:val="both"/>
        <w:rPr>
          <w:rFonts w:eastAsia="Times New Roman" w:cs="Calibri"/>
          <w:color w:val="000000"/>
          <w:lang w:eastAsia="pl-PL"/>
        </w:rPr>
      </w:pPr>
      <w:r w:rsidRPr="009C21BB">
        <w:rPr>
          <w:rFonts w:eastAsia="Times New Roman" w:cs="Calibri"/>
          <w:color w:val="000000"/>
          <w:lang w:eastAsia="pl-PL"/>
        </w:rPr>
        <w:lastRenderedPageBreak/>
        <w:t>Zdaniem lokalnej społeczności, najgorszy wpływ na rozwój Gminy Belsk Duży mają następujące zjawiska:</w:t>
      </w:r>
    </w:p>
    <w:p w:rsidR="002B7284" w:rsidRPr="009C21BB" w:rsidRDefault="002B7284" w:rsidP="00FB2BD2">
      <w:pPr>
        <w:widowControl w:val="0"/>
        <w:numPr>
          <w:ilvl w:val="0"/>
          <w:numId w:val="38"/>
        </w:numPr>
        <w:tabs>
          <w:tab w:val="left" w:pos="567"/>
        </w:tabs>
        <w:autoSpaceDE w:val="0"/>
        <w:autoSpaceDN w:val="0"/>
        <w:adjustRightInd w:val="0"/>
        <w:spacing w:after="0" w:line="442" w:lineRule="exact"/>
        <w:ind w:left="426" w:hanging="426"/>
        <w:rPr>
          <w:rFonts w:eastAsia="Times New Roman" w:cs="Calibri"/>
          <w:color w:val="000000"/>
          <w:lang w:eastAsia="pl-PL"/>
        </w:rPr>
      </w:pPr>
      <w:r w:rsidRPr="009C21BB">
        <w:rPr>
          <w:rFonts w:eastAsia="Times New Roman" w:cs="Calibri"/>
          <w:i/>
          <w:color w:val="000000"/>
          <w:lang w:eastAsia="pl-PL"/>
        </w:rPr>
        <w:t>Opłacalność produkcji rolnej</w:t>
      </w:r>
      <w:r w:rsidRPr="009C21BB">
        <w:rPr>
          <w:rFonts w:eastAsia="Times New Roman" w:cs="Calibri"/>
          <w:color w:val="000000"/>
          <w:lang w:eastAsia="pl-PL"/>
        </w:rPr>
        <w:t xml:space="preserve">  - 21 % zły, 28% - słaby, 24% -dostatecznie, 17% - dobry, 10% - bardzo dobry </w:t>
      </w:r>
    </w:p>
    <w:p w:rsidR="002B7284" w:rsidRPr="009C21BB" w:rsidRDefault="002B7284" w:rsidP="00FB2BD2">
      <w:pPr>
        <w:widowControl w:val="0"/>
        <w:numPr>
          <w:ilvl w:val="0"/>
          <w:numId w:val="38"/>
        </w:numPr>
        <w:tabs>
          <w:tab w:val="left" w:pos="715"/>
        </w:tabs>
        <w:autoSpaceDE w:val="0"/>
        <w:autoSpaceDN w:val="0"/>
        <w:adjustRightInd w:val="0"/>
        <w:spacing w:before="10" w:after="0" w:line="442" w:lineRule="exact"/>
        <w:rPr>
          <w:rFonts w:eastAsia="Times New Roman" w:cs="Calibri"/>
          <w:color w:val="000000"/>
          <w:lang w:eastAsia="pl-PL"/>
        </w:rPr>
      </w:pPr>
      <w:r w:rsidRPr="009C21BB">
        <w:rPr>
          <w:rFonts w:eastAsia="Times New Roman" w:cs="Calibri"/>
          <w:i/>
          <w:color w:val="000000"/>
          <w:lang w:eastAsia="pl-PL"/>
        </w:rPr>
        <w:t>Częste zmiany i brak przejrzystości przepisów prawnych</w:t>
      </w:r>
      <w:r w:rsidRPr="009C21BB">
        <w:rPr>
          <w:rFonts w:eastAsia="Times New Roman" w:cs="Calibri"/>
          <w:color w:val="000000"/>
          <w:lang w:eastAsia="pl-PL"/>
        </w:rPr>
        <w:t xml:space="preserve"> - 15 % zły, 11% - słaby, 49% -dostatecznie, 20% - dobry, 5% - bardzo dobry </w:t>
      </w:r>
    </w:p>
    <w:p w:rsidR="002B7284" w:rsidRPr="009C21BB" w:rsidRDefault="002B7284" w:rsidP="002B7284">
      <w:pPr>
        <w:tabs>
          <w:tab w:val="left" w:pos="715"/>
        </w:tabs>
        <w:autoSpaceDE w:val="0"/>
        <w:autoSpaceDN w:val="0"/>
        <w:adjustRightInd w:val="0"/>
        <w:spacing w:before="10" w:after="0" w:line="442" w:lineRule="exact"/>
        <w:ind w:left="360"/>
        <w:rPr>
          <w:rFonts w:eastAsia="Times New Roman" w:cs="Calibri"/>
          <w:color w:val="000000"/>
          <w:lang w:eastAsia="pl-PL"/>
        </w:rPr>
      </w:pPr>
    </w:p>
    <w:p w:rsidR="002B7284" w:rsidRPr="009C21BB" w:rsidRDefault="002B7284" w:rsidP="009C21BB">
      <w:pPr>
        <w:tabs>
          <w:tab w:val="left" w:pos="715"/>
        </w:tabs>
        <w:autoSpaceDE w:val="0"/>
        <w:autoSpaceDN w:val="0"/>
        <w:adjustRightInd w:val="0"/>
        <w:spacing w:before="10" w:after="0" w:line="442" w:lineRule="exact"/>
        <w:rPr>
          <w:rFonts w:eastAsia="Times New Roman" w:cs="Calibri"/>
          <w:color w:val="000000"/>
          <w:lang w:eastAsia="pl-PL"/>
        </w:rPr>
      </w:pPr>
      <w:r w:rsidRPr="009C21BB">
        <w:rPr>
          <w:rFonts w:eastAsia="Times New Roman" w:cs="Calibri"/>
          <w:color w:val="000000"/>
          <w:lang w:eastAsia="pl-PL"/>
        </w:rPr>
        <w:t>Poniżej przedstawiono zjawiska występujące na terenie Gminy Belsk Duży, które zostały ocenione jako dobre i bardzo dobrze:</w:t>
      </w:r>
    </w:p>
    <w:p w:rsidR="002B7284" w:rsidRPr="009C21BB" w:rsidRDefault="002B7284" w:rsidP="002B7284">
      <w:pPr>
        <w:widowControl w:val="0"/>
        <w:numPr>
          <w:ilvl w:val="0"/>
          <w:numId w:val="38"/>
        </w:numPr>
        <w:tabs>
          <w:tab w:val="left" w:pos="715"/>
        </w:tabs>
        <w:autoSpaceDE w:val="0"/>
        <w:autoSpaceDN w:val="0"/>
        <w:adjustRightInd w:val="0"/>
        <w:spacing w:before="5" w:after="0" w:line="442" w:lineRule="exact"/>
        <w:ind w:left="715" w:hanging="355"/>
        <w:rPr>
          <w:rFonts w:eastAsia="Times New Roman" w:cs="Calibri"/>
          <w:color w:val="000000"/>
          <w:lang w:eastAsia="pl-PL"/>
        </w:rPr>
      </w:pPr>
      <w:r w:rsidRPr="009C21BB">
        <w:rPr>
          <w:rFonts w:eastAsia="Times New Roman" w:cs="Calibri"/>
          <w:i/>
          <w:color w:val="000000"/>
          <w:lang w:eastAsia="pl-PL"/>
        </w:rPr>
        <w:t>Poziom patriotyzmu lokalnego</w:t>
      </w:r>
      <w:r w:rsidRPr="009C21BB">
        <w:rPr>
          <w:rFonts w:eastAsia="Times New Roman" w:cs="Calibri"/>
          <w:color w:val="000000"/>
          <w:lang w:eastAsia="pl-PL"/>
        </w:rPr>
        <w:t xml:space="preserve">  - 4 % zły, 13% - słaby, 34% -dostatecznie, 35% - dobry, 14% - bardzo dobry </w:t>
      </w:r>
    </w:p>
    <w:p w:rsidR="002B7284" w:rsidRPr="009C21BB" w:rsidRDefault="002B7284" w:rsidP="00D71F33">
      <w:pPr>
        <w:widowControl w:val="0"/>
        <w:numPr>
          <w:ilvl w:val="0"/>
          <w:numId w:val="38"/>
        </w:numPr>
        <w:tabs>
          <w:tab w:val="left" w:pos="715"/>
        </w:tabs>
        <w:autoSpaceDE w:val="0"/>
        <w:autoSpaceDN w:val="0"/>
        <w:adjustRightInd w:val="0"/>
        <w:spacing w:before="10" w:after="0" w:line="442" w:lineRule="exact"/>
        <w:ind w:left="360"/>
        <w:rPr>
          <w:rFonts w:eastAsia="Times New Roman" w:cs="Calibri"/>
          <w:color w:val="000000"/>
          <w:lang w:eastAsia="pl-PL"/>
        </w:rPr>
      </w:pPr>
      <w:r w:rsidRPr="009C21BB">
        <w:rPr>
          <w:rFonts w:eastAsia="Times New Roman" w:cs="Calibri"/>
          <w:i/>
          <w:color w:val="000000"/>
          <w:lang w:eastAsia="pl-PL"/>
        </w:rPr>
        <w:t>Stan dochodu budżetu</w:t>
      </w:r>
      <w:r w:rsidRPr="009C21BB">
        <w:rPr>
          <w:rFonts w:eastAsia="Times New Roman" w:cs="Calibri"/>
          <w:color w:val="000000"/>
          <w:lang w:eastAsia="pl-PL"/>
        </w:rPr>
        <w:t xml:space="preserve"> - 3 % zły, 7% - słaby, 33% -dostatecznie, 47% - dobry, 11% - bardzo dobry </w:t>
      </w:r>
    </w:p>
    <w:p w:rsidR="002B7284" w:rsidRPr="002B7284" w:rsidRDefault="002B7284" w:rsidP="00D71F33">
      <w:pPr>
        <w:widowControl w:val="0"/>
        <w:numPr>
          <w:ilvl w:val="0"/>
          <w:numId w:val="38"/>
        </w:numPr>
        <w:tabs>
          <w:tab w:val="left" w:pos="715"/>
        </w:tabs>
        <w:autoSpaceDE w:val="0"/>
        <w:autoSpaceDN w:val="0"/>
        <w:adjustRightInd w:val="0"/>
        <w:spacing w:before="10" w:after="0" w:line="442" w:lineRule="exact"/>
        <w:ind w:left="360"/>
        <w:rPr>
          <w:rFonts w:ascii="Calibri" w:eastAsia="Times New Roman" w:hAnsi="Calibri" w:cs="Calibri"/>
          <w:color w:val="000000"/>
          <w:sz w:val="20"/>
          <w:szCs w:val="20"/>
          <w:lang w:eastAsia="pl-PL"/>
        </w:rPr>
      </w:pPr>
      <w:r w:rsidRPr="009C21BB">
        <w:rPr>
          <w:rFonts w:eastAsia="Times New Roman" w:cs="Calibri"/>
          <w:i/>
          <w:color w:val="000000"/>
          <w:lang w:eastAsia="pl-PL"/>
        </w:rPr>
        <w:t>Możliwość pozyskania środków</w:t>
      </w:r>
      <w:r w:rsidRPr="009C21BB">
        <w:rPr>
          <w:rFonts w:eastAsia="Times New Roman" w:cs="Calibri"/>
          <w:color w:val="000000"/>
          <w:lang w:eastAsia="pl-PL"/>
        </w:rPr>
        <w:t xml:space="preserve"> </w:t>
      </w:r>
      <w:r w:rsidRPr="009C21BB">
        <w:rPr>
          <w:rFonts w:eastAsia="Times New Roman" w:cs="Calibri"/>
          <w:i/>
          <w:color w:val="000000"/>
          <w:lang w:eastAsia="pl-PL"/>
        </w:rPr>
        <w:t xml:space="preserve">finansowych </w:t>
      </w:r>
      <w:r w:rsidRPr="009C21BB">
        <w:rPr>
          <w:rFonts w:eastAsia="Times New Roman" w:cs="Calibri"/>
          <w:color w:val="000000"/>
          <w:lang w:eastAsia="pl-PL"/>
        </w:rPr>
        <w:t>-</w:t>
      </w:r>
      <w:r w:rsidRPr="002B7284">
        <w:rPr>
          <w:rFonts w:ascii="Calibri" w:eastAsia="Times New Roman" w:hAnsi="Calibri" w:cs="Calibri"/>
          <w:color w:val="000000"/>
          <w:sz w:val="20"/>
          <w:szCs w:val="20"/>
          <w:lang w:eastAsia="pl-PL"/>
        </w:rPr>
        <w:t xml:space="preserve"> 3 % zły, 9% - słaby, 39% -dostatecznie, 38% - dobry, 11% - bardzo dobry </w:t>
      </w:r>
    </w:p>
    <w:p w:rsidR="002B7284" w:rsidRDefault="004076C4" w:rsidP="004076C4">
      <w:pPr>
        <w:tabs>
          <w:tab w:val="left" w:pos="715"/>
        </w:tabs>
        <w:autoSpaceDE w:val="0"/>
        <w:autoSpaceDN w:val="0"/>
        <w:adjustRightInd w:val="0"/>
        <w:spacing w:before="10" w:after="0" w:line="442" w:lineRule="exact"/>
        <w:rPr>
          <w:rFonts w:eastAsia="Times New Roman" w:cs="Calibri"/>
          <w:color w:val="000000"/>
          <w:sz w:val="20"/>
          <w:szCs w:val="20"/>
          <w:lang w:eastAsia="pl-PL"/>
        </w:rPr>
      </w:pPr>
      <w:r>
        <w:rPr>
          <w:rFonts w:eastAsia="Times New Roman" w:cs="Calibri"/>
          <w:color w:val="000000"/>
          <w:lang w:eastAsia="pl-PL"/>
        </w:rPr>
        <w:t>Pytanie 3</w:t>
      </w:r>
      <w:r w:rsidRPr="009C21BB">
        <w:rPr>
          <w:rFonts w:eastAsia="Times New Roman" w:cs="Calibri"/>
          <w:color w:val="000000"/>
          <w:lang w:eastAsia="pl-PL"/>
        </w:rPr>
        <w:t xml:space="preserve">. </w:t>
      </w:r>
      <w:r>
        <w:rPr>
          <w:rFonts w:eastAsia="Times New Roman" w:cs="Calibri"/>
          <w:color w:val="000000"/>
          <w:lang w:eastAsia="pl-PL"/>
        </w:rPr>
        <w:t>Priorytety inwestycyjne – Przedsięwzięcia, które powinny być ujęte w Strategii Rozwoju Gminy Belsk Duży na lata 2019-23</w:t>
      </w:r>
      <w:r w:rsidRPr="009C21BB">
        <w:rPr>
          <w:rFonts w:eastAsia="Times New Roman" w:cs="Calibri"/>
          <w:color w:val="000000"/>
          <w:lang w:eastAsia="pl-PL"/>
        </w:rPr>
        <w:t xml:space="preserve">. </w:t>
      </w:r>
      <w:r>
        <w:rPr>
          <w:rFonts w:eastAsia="Times New Roman" w:cs="Calibri"/>
          <w:color w:val="000000"/>
          <w:sz w:val="20"/>
          <w:szCs w:val="20"/>
          <w:lang w:eastAsia="pl-PL"/>
        </w:rPr>
        <w:t xml:space="preserve">Respondenci </w:t>
      </w:r>
      <w:r w:rsidR="007854D3">
        <w:rPr>
          <w:rFonts w:eastAsia="Times New Roman" w:cs="Calibri"/>
          <w:color w:val="000000"/>
          <w:sz w:val="20"/>
          <w:szCs w:val="20"/>
          <w:lang w:eastAsia="pl-PL"/>
        </w:rPr>
        <w:t xml:space="preserve">określali swoje odpowiedzi poprzez opowiedzenie się na tak. </w:t>
      </w:r>
    </w:p>
    <w:p w:rsidR="007854D3" w:rsidRDefault="007854D3" w:rsidP="004076C4">
      <w:pPr>
        <w:tabs>
          <w:tab w:val="left" w:pos="715"/>
        </w:tabs>
        <w:autoSpaceDE w:val="0"/>
        <w:autoSpaceDN w:val="0"/>
        <w:adjustRightInd w:val="0"/>
        <w:spacing w:before="10" w:after="0" w:line="442" w:lineRule="exact"/>
        <w:rPr>
          <w:rFonts w:eastAsia="Times New Roman" w:cs="Calibri"/>
          <w:color w:val="000000"/>
          <w:sz w:val="20"/>
          <w:szCs w:val="20"/>
          <w:lang w:eastAsia="pl-PL"/>
        </w:rPr>
      </w:pPr>
    </w:p>
    <w:tbl>
      <w:tblPr>
        <w:tblStyle w:val="Tabela-Siatka"/>
        <w:tblW w:w="0" w:type="auto"/>
        <w:tblLook w:val="04A0" w:firstRow="1" w:lastRow="0" w:firstColumn="1" w:lastColumn="0" w:noHBand="0" w:noVBand="1"/>
      </w:tblPr>
      <w:tblGrid>
        <w:gridCol w:w="667"/>
        <w:gridCol w:w="6197"/>
        <w:gridCol w:w="2174"/>
      </w:tblGrid>
      <w:tr w:rsidR="007854D3" w:rsidTr="007854D3">
        <w:tc>
          <w:tcPr>
            <w:tcW w:w="675" w:type="dxa"/>
          </w:tcPr>
          <w:p w:rsidR="007854D3" w:rsidRDefault="007854D3" w:rsidP="007854D3">
            <w:pPr>
              <w:tabs>
                <w:tab w:val="left" w:pos="715"/>
              </w:tabs>
              <w:autoSpaceDE w:val="0"/>
              <w:autoSpaceDN w:val="0"/>
              <w:adjustRightInd w:val="0"/>
              <w:spacing w:before="10" w:line="442" w:lineRule="exact"/>
              <w:jc w:val="center"/>
              <w:rPr>
                <w:rFonts w:eastAsia="Times New Roman" w:cs="Calibri"/>
                <w:color w:val="000000"/>
                <w:sz w:val="20"/>
                <w:szCs w:val="20"/>
                <w:lang w:eastAsia="pl-PL"/>
              </w:rPr>
            </w:pPr>
            <w:r>
              <w:rPr>
                <w:rFonts w:eastAsia="Times New Roman" w:cs="Calibri"/>
                <w:color w:val="000000"/>
                <w:sz w:val="20"/>
                <w:szCs w:val="20"/>
                <w:lang w:eastAsia="pl-PL"/>
              </w:rPr>
              <w:t>Lp.</w:t>
            </w:r>
          </w:p>
        </w:tc>
        <w:tc>
          <w:tcPr>
            <w:tcW w:w="6379" w:type="dxa"/>
          </w:tcPr>
          <w:p w:rsidR="007854D3" w:rsidRDefault="007854D3" w:rsidP="007854D3">
            <w:pPr>
              <w:tabs>
                <w:tab w:val="left" w:pos="715"/>
              </w:tabs>
              <w:autoSpaceDE w:val="0"/>
              <w:autoSpaceDN w:val="0"/>
              <w:adjustRightInd w:val="0"/>
              <w:spacing w:before="10" w:line="442" w:lineRule="exact"/>
              <w:jc w:val="center"/>
              <w:rPr>
                <w:rFonts w:eastAsia="Times New Roman" w:cs="Calibri"/>
                <w:color w:val="000000"/>
                <w:sz w:val="20"/>
                <w:szCs w:val="20"/>
                <w:lang w:eastAsia="pl-PL"/>
              </w:rPr>
            </w:pPr>
            <w:r>
              <w:rPr>
                <w:rFonts w:eastAsia="Times New Roman" w:cs="Calibri"/>
                <w:color w:val="000000"/>
                <w:sz w:val="20"/>
                <w:szCs w:val="20"/>
                <w:lang w:eastAsia="pl-PL"/>
              </w:rPr>
              <w:t>PROPOZYCJE</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ODPOWIEDZI NA „TAK”</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1.</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Infrastruktura drogowa</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72</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2.</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Infrastruktura uzbrojenia terenu</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33</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3.</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Sfera usług medycznych</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67</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4.</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Projetky zwiększające aktywizację i integrację mieszkańców</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30</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5.</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 xml:space="preserve">Projekty edukacyjne skierowane do dzieci i młodzieży </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42</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6.</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Poprawa bezpieczeństwa publicznego</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35</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7.</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Rozwój kultury</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40</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8.</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Ochrona środowiska</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40</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9.</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Rozwój turystyki</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30</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lastRenderedPageBreak/>
              <w:t>10.</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Działania na rzecz aktywizacji zawodowej i niwelujące bezrobocie</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21</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11.</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Wspomaganie początkujących i przyszłych przedsiębiorców</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38</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12.</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Rozwój sieci szerokopasmowego Internetu</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43</w:t>
            </w:r>
          </w:p>
        </w:tc>
      </w:tr>
      <w:tr w:rsidR="007854D3" w:rsidTr="007854D3">
        <w:tc>
          <w:tcPr>
            <w:tcW w:w="675"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13.</w:t>
            </w:r>
          </w:p>
        </w:tc>
        <w:tc>
          <w:tcPr>
            <w:tcW w:w="6379"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Infrastruktura publiczna np. place zabaw, świetlice wiejskie</w:t>
            </w:r>
          </w:p>
        </w:tc>
        <w:tc>
          <w:tcPr>
            <w:tcW w:w="2210" w:type="dxa"/>
          </w:tcPr>
          <w:p w:rsidR="007854D3" w:rsidRDefault="007854D3" w:rsidP="004076C4">
            <w:pPr>
              <w:tabs>
                <w:tab w:val="left" w:pos="715"/>
              </w:tabs>
              <w:autoSpaceDE w:val="0"/>
              <w:autoSpaceDN w:val="0"/>
              <w:adjustRightInd w:val="0"/>
              <w:spacing w:before="10" w:line="442" w:lineRule="exact"/>
              <w:rPr>
                <w:rFonts w:eastAsia="Times New Roman" w:cs="Calibri"/>
                <w:color w:val="000000"/>
                <w:sz w:val="20"/>
                <w:szCs w:val="20"/>
                <w:lang w:eastAsia="pl-PL"/>
              </w:rPr>
            </w:pPr>
            <w:r>
              <w:rPr>
                <w:rFonts w:eastAsia="Times New Roman" w:cs="Calibri"/>
                <w:color w:val="000000"/>
                <w:sz w:val="20"/>
                <w:szCs w:val="20"/>
                <w:lang w:eastAsia="pl-PL"/>
              </w:rPr>
              <w:t>44</w:t>
            </w:r>
          </w:p>
        </w:tc>
      </w:tr>
    </w:tbl>
    <w:p w:rsidR="004076C4" w:rsidRPr="009C21BB" w:rsidRDefault="004076C4" w:rsidP="004076C4">
      <w:pPr>
        <w:tabs>
          <w:tab w:val="left" w:pos="715"/>
        </w:tabs>
        <w:autoSpaceDE w:val="0"/>
        <w:autoSpaceDN w:val="0"/>
        <w:adjustRightInd w:val="0"/>
        <w:spacing w:before="10" w:after="0" w:line="442" w:lineRule="exact"/>
        <w:rPr>
          <w:rFonts w:ascii="Calibri" w:eastAsia="Times New Roman" w:hAnsi="Calibri" w:cs="Calibri"/>
          <w:color w:val="000000"/>
          <w:lang w:eastAsia="pl-PL"/>
        </w:rPr>
      </w:pPr>
    </w:p>
    <w:p w:rsidR="002B7284" w:rsidRPr="009C21BB" w:rsidRDefault="002B7284" w:rsidP="009C21BB">
      <w:pPr>
        <w:tabs>
          <w:tab w:val="left" w:pos="715"/>
        </w:tabs>
        <w:autoSpaceDE w:val="0"/>
        <w:autoSpaceDN w:val="0"/>
        <w:adjustRightInd w:val="0"/>
        <w:spacing w:before="10" w:after="0" w:line="442"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Kluczowe dla faktycznego określenia potrzeb mieszkańców było umożliwienie przedstawienie własnej opinii w tym zakresie.</w:t>
      </w:r>
    </w:p>
    <w:p w:rsidR="002B7284" w:rsidRPr="009C21BB" w:rsidRDefault="002B7284" w:rsidP="002B7284">
      <w:pPr>
        <w:autoSpaceDE w:val="0"/>
        <w:autoSpaceDN w:val="0"/>
        <w:adjustRightInd w:val="0"/>
        <w:spacing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Przeprowadzona ankieta, dotycząca Gminy Belsk Duży umożliwiła poznanie opinii lokalnej ludności na temat regionu. Mieszkańcy, poddali ocenie aktualną sytuację, wskazali na możliwości rozwoju oraz ocenili wpływ poszczególnych zjawisk społecznych i gospodarczych na rozwój Gminy. Dodatkowo, ludność określiła priorytety inwestycyjne, które mają kluczowe znaczenie dla rozwoju Gminy.</w:t>
      </w:r>
    </w:p>
    <w:p w:rsidR="006D7250" w:rsidRPr="009C21BB" w:rsidRDefault="006D7250" w:rsidP="006D7250">
      <w:pPr>
        <w:autoSpaceDE w:val="0"/>
        <w:autoSpaceDN w:val="0"/>
        <w:adjustRightInd w:val="0"/>
        <w:spacing w:after="0" w:line="437" w:lineRule="exact"/>
        <w:ind w:right="10"/>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 xml:space="preserve">Mieszkańcy do pozytywnych aspektów zaliczają uwarunkowania przyrodnicze, lokalizację oraz atrakcyjność Gminy dla turystów, z kolei negatywnie oceniany jest stan infrastruktury, środowiska naturalnego oraz wykorzystanie odnawialnych źródeł energii. Mieszkańcy wskazali na następujące zagrożenia Gminy: </w:t>
      </w:r>
      <w:r w:rsidR="004076C4">
        <w:rPr>
          <w:rFonts w:ascii="Calibri" w:eastAsia="Times New Roman" w:hAnsi="Calibri" w:cs="Calibri"/>
          <w:color w:val="000000"/>
          <w:lang w:eastAsia="pl-PL"/>
        </w:rPr>
        <w:t>opłacalność produkcji rolnej, wysokie obciążenia finansowe firm i duże koszty pracy.</w:t>
      </w:r>
    </w:p>
    <w:p w:rsidR="006D7250" w:rsidRPr="009C21BB" w:rsidRDefault="006D7250" w:rsidP="006D7250">
      <w:pPr>
        <w:autoSpaceDE w:val="0"/>
        <w:autoSpaceDN w:val="0"/>
        <w:adjustRightInd w:val="0"/>
        <w:spacing w:after="0" w:line="437" w:lineRule="exact"/>
        <w:ind w:right="10"/>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Do szans Gminy, możemy zaliczyć turystykę,</w:t>
      </w:r>
      <w:r w:rsidR="006304E6">
        <w:rPr>
          <w:rFonts w:ascii="Calibri" w:eastAsia="Times New Roman" w:hAnsi="Calibri" w:cs="Calibri"/>
          <w:color w:val="000000"/>
          <w:lang w:eastAsia="pl-PL"/>
        </w:rPr>
        <w:t xml:space="preserve"> zwiększeni ilości wydarzeń kulturalnych,</w:t>
      </w:r>
      <w:r w:rsidRPr="009C21BB">
        <w:rPr>
          <w:rFonts w:ascii="Calibri" w:eastAsia="Times New Roman" w:hAnsi="Calibri" w:cs="Calibri"/>
          <w:color w:val="000000"/>
          <w:lang w:eastAsia="pl-PL"/>
        </w:rPr>
        <w:t xml:space="preserve"> poprawę infrastruktury drogowej oraz aktywne spędzanie wolnego czasu.</w:t>
      </w:r>
    </w:p>
    <w:p w:rsidR="006D7250" w:rsidRPr="009C21BB" w:rsidRDefault="006D7250" w:rsidP="006D7250">
      <w:pPr>
        <w:autoSpaceDE w:val="0"/>
        <w:autoSpaceDN w:val="0"/>
        <w:adjustRightInd w:val="0"/>
        <w:spacing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Wskazanie pozytywnych oraz negatywnych aspektów oraz określenie szans i zagrożeń Gminy, umożliwiło na wskazanie priorytetów inwestycyjnych, które powinny być ujęte w Strategii Rozwoju Gminy Belsk Duży na lata 2019-2023.</w:t>
      </w:r>
    </w:p>
    <w:p w:rsidR="0090679E" w:rsidRPr="009C21BB" w:rsidRDefault="0090679E" w:rsidP="0090679E">
      <w:pPr>
        <w:autoSpaceDE w:val="0"/>
        <w:autoSpaceDN w:val="0"/>
        <w:adjustRightInd w:val="0"/>
        <w:spacing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Na podstawie badań sformowano cel główny Strategii Rozwoju Gminy Belsk Duży na lata 2019-2023:</w:t>
      </w:r>
    </w:p>
    <w:p w:rsidR="0090679E" w:rsidRPr="009C21BB" w:rsidRDefault="0090679E" w:rsidP="0090679E">
      <w:pPr>
        <w:autoSpaceDE w:val="0"/>
        <w:autoSpaceDN w:val="0"/>
        <w:adjustRightInd w:val="0"/>
        <w:spacing w:after="0" w:line="437" w:lineRule="exact"/>
        <w:jc w:val="both"/>
        <w:rPr>
          <w:rFonts w:ascii="Calibri" w:eastAsia="Times New Roman" w:hAnsi="Calibri" w:cs="Calibri"/>
          <w:i/>
          <w:iCs/>
          <w:color w:val="000000"/>
          <w:lang w:eastAsia="pl-PL"/>
        </w:rPr>
      </w:pPr>
      <w:bookmarkStart w:id="23" w:name="bookmark73"/>
    </w:p>
    <w:p w:rsidR="0090679E" w:rsidRPr="009C21BB" w:rsidRDefault="0090679E" w:rsidP="0090679E">
      <w:pPr>
        <w:autoSpaceDE w:val="0"/>
        <w:autoSpaceDN w:val="0"/>
        <w:adjustRightInd w:val="0"/>
        <w:spacing w:after="0" w:line="437" w:lineRule="exact"/>
        <w:ind w:left="730"/>
        <w:jc w:val="both"/>
        <w:rPr>
          <w:rFonts w:ascii="Calibri" w:eastAsia="Times New Roman" w:hAnsi="Calibri" w:cs="Calibri"/>
          <w:i/>
          <w:iCs/>
          <w:color w:val="000000"/>
          <w:lang w:eastAsia="pl-PL"/>
        </w:rPr>
      </w:pPr>
      <w:r w:rsidRPr="009C21BB">
        <w:rPr>
          <w:rFonts w:ascii="Calibri" w:eastAsia="Times New Roman" w:hAnsi="Calibri" w:cs="Calibri"/>
          <w:i/>
          <w:iCs/>
          <w:color w:val="000000"/>
          <w:lang w:eastAsia="pl-PL"/>
        </w:rPr>
        <w:t>Z</w:t>
      </w:r>
      <w:bookmarkEnd w:id="23"/>
      <w:r w:rsidRPr="009C21BB">
        <w:rPr>
          <w:rFonts w:ascii="Calibri" w:eastAsia="Times New Roman" w:hAnsi="Calibri" w:cs="Calibri"/>
          <w:i/>
          <w:iCs/>
          <w:color w:val="000000"/>
          <w:lang w:eastAsia="pl-PL"/>
        </w:rPr>
        <w:t>równoważony, bezpieczny dla środowiska rozwój społeczno-gospodarczy przy pełnym wykorzystaniu zasobów kapitału ludzkiego oraz walorów gminy Belsk Duży, przy współudziale środków zewnętrznych oraz własnych.</w:t>
      </w:r>
    </w:p>
    <w:p w:rsidR="0090679E" w:rsidRPr="009C21BB" w:rsidRDefault="0090679E" w:rsidP="0090679E">
      <w:pPr>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Na którego podstawie sformułowano z cele szczegółowe:</w:t>
      </w:r>
    </w:p>
    <w:p w:rsidR="0090679E" w:rsidRPr="009C21BB" w:rsidRDefault="0090679E" w:rsidP="0090679E">
      <w:pPr>
        <w:widowControl w:val="0"/>
        <w:numPr>
          <w:ilvl w:val="0"/>
          <w:numId w:val="39"/>
        </w:numPr>
        <w:autoSpaceDE w:val="0"/>
        <w:autoSpaceDN w:val="0"/>
        <w:adjustRightInd w:val="0"/>
        <w:spacing w:after="0" w:line="437" w:lineRule="exact"/>
        <w:jc w:val="both"/>
        <w:rPr>
          <w:rFonts w:ascii="Calibri" w:eastAsia="Times New Roman" w:hAnsi="Calibri" w:cs="Calibri"/>
          <w:i/>
          <w:color w:val="000000"/>
          <w:lang w:eastAsia="pl-PL"/>
        </w:rPr>
      </w:pPr>
      <w:bookmarkStart w:id="24" w:name="bookmark74"/>
      <w:r w:rsidRPr="009C21BB">
        <w:rPr>
          <w:rFonts w:ascii="Calibri" w:eastAsia="Times New Roman" w:hAnsi="Calibri" w:cs="Calibri"/>
          <w:i/>
          <w:color w:val="000000"/>
          <w:lang w:eastAsia="pl-PL"/>
        </w:rPr>
        <w:t>I</w:t>
      </w:r>
      <w:bookmarkEnd w:id="24"/>
      <w:r w:rsidRPr="009C21BB">
        <w:rPr>
          <w:rFonts w:ascii="Calibri" w:eastAsia="Times New Roman" w:hAnsi="Calibri" w:cs="Calibri"/>
          <w:i/>
          <w:color w:val="000000"/>
          <w:lang w:eastAsia="pl-PL"/>
        </w:rPr>
        <w:t xml:space="preserve">nfrastruktura. Poprawa stanu infrastruktury publicznej, poprzez modernizacje i remont budynków użyteczności publicznej, dróg oraz infrastruktury rekreacyjno - sportowej. </w:t>
      </w:r>
    </w:p>
    <w:p w:rsidR="0090679E" w:rsidRPr="009C21BB" w:rsidRDefault="0090679E" w:rsidP="0090679E">
      <w:pPr>
        <w:widowControl w:val="0"/>
        <w:numPr>
          <w:ilvl w:val="0"/>
          <w:numId w:val="39"/>
        </w:numPr>
        <w:autoSpaceDE w:val="0"/>
        <w:autoSpaceDN w:val="0"/>
        <w:adjustRightInd w:val="0"/>
        <w:spacing w:after="0" w:line="437" w:lineRule="exact"/>
        <w:jc w:val="both"/>
        <w:rPr>
          <w:rFonts w:ascii="Calibri" w:eastAsia="Times New Roman" w:hAnsi="Calibri" w:cs="Calibri"/>
          <w:i/>
          <w:color w:val="000000"/>
          <w:lang w:eastAsia="pl-PL"/>
        </w:rPr>
      </w:pPr>
      <w:r w:rsidRPr="009C21BB">
        <w:rPr>
          <w:rFonts w:ascii="Calibri" w:eastAsia="Times New Roman" w:hAnsi="Calibri" w:cs="Calibri"/>
          <w:i/>
          <w:color w:val="000000"/>
          <w:lang w:eastAsia="pl-PL"/>
        </w:rPr>
        <w:t xml:space="preserve">Przedsiębiorczość i gospodarka. </w:t>
      </w:r>
    </w:p>
    <w:p w:rsidR="0090679E" w:rsidRPr="009C21BB" w:rsidRDefault="0090679E" w:rsidP="0090679E">
      <w:pPr>
        <w:widowControl w:val="0"/>
        <w:numPr>
          <w:ilvl w:val="0"/>
          <w:numId w:val="39"/>
        </w:numPr>
        <w:autoSpaceDE w:val="0"/>
        <w:autoSpaceDN w:val="0"/>
        <w:adjustRightInd w:val="0"/>
        <w:spacing w:after="0" w:line="437" w:lineRule="exact"/>
        <w:jc w:val="both"/>
        <w:rPr>
          <w:rFonts w:ascii="Calibri" w:eastAsia="Times New Roman" w:hAnsi="Calibri" w:cs="Calibri"/>
          <w:i/>
          <w:color w:val="000000"/>
          <w:lang w:eastAsia="pl-PL"/>
        </w:rPr>
      </w:pPr>
      <w:r w:rsidRPr="009C21BB">
        <w:rPr>
          <w:rFonts w:ascii="Calibri" w:eastAsia="Times New Roman" w:hAnsi="Calibri" w:cs="Calibri"/>
          <w:i/>
          <w:color w:val="000000"/>
          <w:lang w:eastAsia="pl-PL"/>
        </w:rPr>
        <w:lastRenderedPageBreak/>
        <w:t>Rozwój konkurencyjnej gospodarki poprzez wspar</w:t>
      </w:r>
      <w:r w:rsidR="00BC75B8">
        <w:rPr>
          <w:rFonts w:ascii="Calibri" w:eastAsia="Times New Roman" w:hAnsi="Calibri" w:cs="Calibri"/>
          <w:i/>
          <w:color w:val="000000"/>
          <w:lang w:eastAsia="pl-PL"/>
        </w:rPr>
        <w:t>cie lokalnych przedsiębiorców i </w:t>
      </w:r>
      <w:r w:rsidRPr="009C21BB">
        <w:rPr>
          <w:rFonts w:ascii="Calibri" w:eastAsia="Times New Roman" w:hAnsi="Calibri" w:cs="Calibri"/>
          <w:i/>
          <w:color w:val="000000"/>
          <w:lang w:eastAsia="pl-PL"/>
        </w:rPr>
        <w:t xml:space="preserve">tworzenie warunków przyjaznych do zakładania działalności gospodarczej oraz podnoszenie atrakcyjności inwestycyjnej obszarów miejskich i wiejskich Gminy. </w:t>
      </w:r>
    </w:p>
    <w:p w:rsidR="0090679E" w:rsidRPr="009C21BB" w:rsidRDefault="0090679E" w:rsidP="0090679E">
      <w:pPr>
        <w:widowControl w:val="0"/>
        <w:numPr>
          <w:ilvl w:val="0"/>
          <w:numId w:val="39"/>
        </w:numPr>
        <w:autoSpaceDE w:val="0"/>
        <w:autoSpaceDN w:val="0"/>
        <w:adjustRightInd w:val="0"/>
        <w:spacing w:after="0" w:line="437" w:lineRule="exact"/>
        <w:jc w:val="both"/>
        <w:rPr>
          <w:rFonts w:ascii="Calibri" w:eastAsia="Times New Roman" w:hAnsi="Calibri" w:cs="Calibri"/>
          <w:i/>
          <w:color w:val="000000"/>
          <w:lang w:eastAsia="pl-PL"/>
        </w:rPr>
      </w:pPr>
      <w:r w:rsidRPr="009C21BB">
        <w:rPr>
          <w:rFonts w:ascii="Calibri" w:eastAsia="Times New Roman" w:hAnsi="Calibri" w:cs="Calibri"/>
          <w:i/>
          <w:color w:val="000000"/>
          <w:lang w:eastAsia="pl-PL"/>
        </w:rPr>
        <w:t xml:space="preserve">Kapitał ludzki i społeczny. Tworzenie warunków </w:t>
      </w:r>
      <w:r w:rsidR="00BC75B8">
        <w:rPr>
          <w:rFonts w:ascii="Calibri" w:eastAsia="Times New Roman" w:hAnsi="Calibri" w:cs="Calibri"/>
          <w:i/>
          <w:color w:val="000000"/>
          <w:lang w:eastAsia="pl-PL"/>
        </w:rPr>
        <w:t>do rozwoju kapitału ludzkiego i </w:t>
      </w:r>
      <w:r w:rsidRPr="009C21BB">
        <w:rPr>
          <w:rFonts w:ascii="Calibri" w:eastAsia="Times New Roman" w:hAnsi="Calibri" w:cs="Calibri"/>
          <w:i/>
          <w:color w:val="000000"/>
          <w:lang w:eastAsia="pl-PL"/>
        </w:rPr>
        <w:t>społecznego prowadzącego do poprawy jakości życia mieszkańców społeczności lokalnej.</w:t>
      </w:r>
    </w:p>
    <w:p w:rsidR="0090679E" w:rsidRPr="009C21BB" w:rsidRDefault="0090679E" w:rsidP="0090679E">
      <w:pPr>
        <w:widowControl w:val="0"/>
        <w:numPr>
          <w:ilvl w:val="0"/>
          <w:numId w:val="39"/>
        </w:numPr>
        <w:autoSpaceDE w:val="0"/>
        <w:autoSpaceDN w:val="0"/>
        <w:adjustRightInd w:val="0"/>
        <w:spacing w:after="0" w:line="437" w:lineRule="exact"/>
        <w:jc w:val="both"/>
        <w:rPr>
          <w:rFonts w:ascii="Calibri" w:eastAsia="Times New Roman" w:hAnsi="Calibri" w:cs="Calibri"/>
          <w:i/>
          <w:color w:val="000000"/>
          <w:lang w:eastAsia="pl-PL"/>
        </w:rPr>
      </w:pPr>
      <w:r w:rsidRPr="009C21BB">
        <w:rPr>
          <w:rFonts w:ascii="Calibri" w:eastAsia="Times New Roman" w:hAnsi="Calibri" w:cs="Calibri"/>
          <w:i/>
          <w:color w:val="000000"/>
          <w:lang w:eastAsia="pl-PL"/>
        </w:rPr>
        <w:t>Środowisko i turystyka. Wykorzystanie lokalnych warunków przyrodniczych przy zachowaniu dbałości o stan środowiska naturalnego występującego na terenie gminy Belsk Duży.</w:t>
      </w:r>
    </w:p>
    <w:p w:rsidR="0090679E" w:rsidRPr="009C21BB" w:rsidRDefault="0090679E" w:rsidP="0090679E"/>
    <w:p w:rsidR="0090679E" w:rsidRPr="009C21BB" w:rsidRDefault="0090679E" w:rsidP="00BC75B8">
      <w:pPr>
        <w:spacing w:line="360" w:lineRule="auto"/>
      </w:pPr>
      <w:r w:rsidRPr="009C21BB">
        <w:t>Na pytanie o wizję Gminy Belsk Duży respondenci mieli możliwość u</w:t>
      </w:r>
      <w:r w:rsidR="00BC75B8">
        <w:t>dzielenie odpowiedzi otwartych, n</w:t>
      </w:r>
      <w:r w:rsidRPr="009C21BB">
        <w:t xml:space="preserve">a ich podstawie </w:t>
      </w:r>
      <w:r w:rsidRPr="009C21BB">
        <w:rPr>
          <w:rFonts w:ascii="Calibri" w:eastAsia="Times New Roman" w:hAnsi="Calibri" w:cs="Calibri"/>
          <w:color w:val="000000"/>
          <w:lang w:eastAsia="pl-PL"/>
        </w:rPr>
        <w:t xml:space="preserve">sformułowano wizję Gminy Belsk Duży: </w:t>
      </w:r>
    </w:p>
    <w:p w:rsidR="0090679E" w:rsidRPr="009C21BB" w:rsidRDefault="0090679E" w:rsidP="0090679E">
      <w:pPr>
        <w:autoSpaceDE w:val="0"/>
        <w:autoSpaceDN w:val="0"/>
        <w:adjustRightInd w:val="0"/>
        <w:spacing w:after="0" w:line="437" w:lineRule="exact"/>
        <w:ind w:left="355"/>
        <w:jc w:val="both"/>
        <w:rPr>
          <w:rFonts w:ascii="Calibri" w:eastAsia="Times New Roman" w:hAnsi="Calibri" w:cs="Calibri"/>
          <w:i/>
          <w:color w:val="000000"/>
          <w:lang w:eastAsia="pl-PL"/>
        </w:rPr>
      </w:pPr>
      <w:r w:rsidRPr="009C21BB">
        <w:rPr>
          <w:rFonts w:ascii="Calibri" w:eastAsia="Times New Roman" w:hAnsi="Calibri" w:cs="Calibri"/>
          <w:i/>
          <w:color w:val="000000"/>
          <w:lang w:eastAsia="pl-PL"/>
        </w:rPr>
        <w:t xml:space="preserve">W roku 2023 Gmina Belsk Duży będzie w pełni korzystała ze swoich walorów lokalizacyjnych oraz przyrodniczych, przy dobrze rozwiniętym kapitale społecznym. </w:t>
      </w:r>
      <w:r w:rsidR="005E1E64">
        <w:rPr>
          <w:rFonts w:ascii="Calibri" w:eastAsia="Times New Roman" w:hAnsi="Calibri" w:cs="Calibri"/>
          <w:i/>
          <w:color w:val="000000"/>
          <w:lang w:eastAsia="pl-PL"/>
        </w:rPr>
        <w:t>Gmina</w:t>
      </w:r>
      <w:r w:rsidRPr="009C21BB">
        <w:rPr>
          <w:rFonts w:ascii="Calibri" w:eastAsia="Times New Roman" w:hAnsi="Calibri" w:cs="Calibri"/>
          <w:i/>
          <w:color w:val="000000"/>
          <w:lang w:eastAsia="pl-PL"/>
        </w:rPr>
        <w:t xml:space="preserve"> osiągnie zadowalający poziom rozwoju i stanie się jednym z głównych punktów gospodarczych regionu. Miejscowość Belsk Duży stanie się ważnym punktem na turystycznej mapie regionu, przy zachowaniu dbałości o stan środowiska naturalnego i dobrobyt mieszkańców. </w:t>
      </w:r>
    </w:p>
    <w:p w:rsidR="0090679E" w:rsidRPr="009C21BB" w:rsidRDefault="0090679E" w:rsidP="0090679E"/>
    <w:p w:rsidR="006D7250" w:rsidRPr="009C21BB" w:rsidRDefault="0090679E" w:rsidP="0090679E">
      <w:pPr>
        <w:widowControl w:val="0"/>
        <w:autoSpaceDE w:val="0"/>
        <w:autoSpaceDN w:val="0"/>
        <w:adjustRightInd w:val="0"/>
        <w:spacing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Misją Gminy Belsk Duży jest zapewnienie optymalnych warunków do zrównoważonego rozwoju na całym jej obszarze w partnerstwie z mieszkańcami, przedsiębiorcami oraz organizacjami pozarządowymi. Wykorzystanie potencjału lokalnego kapitału społecznego oraz pogłębienie współpracy z innymi podmiotami pozwoli na stworzenie jak najlepszych warunków do życia i rozwoju na terenie Gminy Belsk Duży. Będzie to możliwe do osiągnięcia poprzez rozbudowę oraz modernizację infrastruktury publicznej, projekty prospołeczne, wsz</w:t>
      </w:r>
      <w:r w:rsidR="009C21BB">
        <w:rPr>
          <w:rFonts w:ascii="Calibri" w:eastAsia="Times New Roman" w:hAnsi="Calibri" w:cs="Calibri"/>
          <w:color w:val="000000"/>
          <w:lang w:eastAsia="pl-PL"/>
        </w:rPr>
        <w:t>echstronny rozwój gospodarki, a </w:t>
      </w:r>
      <w:r w:rsidRPr="009C21BB">
        <w:rPr>
          <w:rFonts w:ascii="Calibri" w:eastAsia="Times New Roman" w:hAnsi="Calibri" w:cs="Calibri"/>
          <w:color w:val="000000"/>
          <w:lang w:eastAsia="pl-PL"/>
        </w:rPr>
        <w:t>także integrację społeczności lokalnej z zachowaniem stanu środowiska naturalnego oraz promocją dziedzictwa historycznego regionu.</w:t>
      </w:r>
    </w:p>
    <w:p w:rsidR="006D7250" w:rsidRPr="009C21BB" w:rsidRDefault="006D7250" w:rsidP="00FE3216"/>
    <w:p w:rsidR="005C30DB" w:rsidRPr="009C21BB" w:rsidRDefault="005C30DB">
      <w:r w:rsidRPr="009C21BB">
        <w:br w:type="page"/>
      </w:r>
    </w:p>
    <w:p w:rsidR="006D7250" w:rsidRPr="009C21BB" w:rsidRDefault="0090679E" w:rsidP="009957E6">
      <w:pPr>
        <w:widowControl w:val="0"/>
        <w:numPr>
          <w:ilvl w:val="1"/>
          <w:numId w:val="7"/>
        </w:num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r w:rsidRPr="009C21BB">
        <w:rPr>
          <w:rFonts w:ascii="Calibri" w:eastAsia="Times New Roman" w:hAnsi="Calibri" w:cs="Calibri"/>
          <w:color w:val="FFFFFF" w:themeColor="background1"/>
          <w:lang w:eastAsia="pl-PL"/>
        </w:rPr>
        <w:lastRenderedPageBreak/>
        <w:t>II</w:t>
      </w:r>
      <w:r w:rsidR="006D7250" w:rsidRPr="009C21BB">
        <w:rPr>
          <w:rFonts w:ascii="Calibri" w:eastAsia="Times New Roman" w:hAnsi="Calibri" w:cs="Calibri"/>
          <w:color w:val="FFFFFF" w:themeColor="background1"/>
          <w:lang w:eastAsia="pl-PL"/>
        </w:rPr>
        <w:t xml:space="preserve"> KONSULTACJE SPOŁECZNE</w:t>
      </w:r>
    </w:p>
    <w:p w:rsidR="006D7250" w:rsidRPr="009C21BB" w:rsidRDefault="006D7250" w:rsidP="006D7250">
      <w:pPr>
        <w:shd w:val="clear" w:color="auto" w:fill="92D050"/>
        <w:autoSpaceDE w:val="0"/>
        <w:autoSpaceDN w:val="0"/>
        <w:adjustRightInd w:val="0"/>
        <w:spacing w:after="0" w:line="240" w:lineRule="auto"/>
        <w:jc w:val="both"/>
        <w:rPr>
          <w:rFonts w:ascii="Calibri" w:eastAsia="Times New Roman" w:hAnsi="Calibri" w:cs="Calibri"/>
          <w:color w:val="FFFFFF" w:themeColor="background1"/>
          <w:lang w:eastAsia="pl-PL"/>
        </w:rPr>
      </w:pPr>
    </w:p>
    <w:p w:rsidR="006D7250" w:rsidRPr="009C21BB" w:rsidRDefault="006D7250" w:rsidP="006D7250">
      <w:pPr>
        <w:autoSpaceDE w:val="0"/>
        <w:autoSpaceDN w:val="0"/>
        <w:adjustRightInd w:val="0"/>
        <w:spacing w:after="0" w:line="240" w:lineRule="exact"/>
        <w:jc w:val="both"/>
        <w:rPr>
          <w:rFonts w:ascii="Times New Roman" w:eastAsia="Times New Roman" w:hAnsi="Times New Roman" w:cs="Times New Roman"/>
          <w:lang w:eastAsia="pl-PL"/>
        </w:rPr>
      </w:pPr>
    </w:p>
    <w:p w:rsidR="006D7250" w:rsidRPr="009C21BB" w:rsidRDefault="006D7250" w:rsidP="006D7250">
      <w:pPr>
        <w:autoSpaceDE w:val="0"/>
        <w:autoSpaceDN w:val="0"/>
        <w:adjustRightInd w:val="0"/>
        <w:spacing w:before="158"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Mieszkańcy mieli możliwość anonimowego przedstawienia własnych opinii w zakresie zapisów Strategii Rozwoju Gminy, w tym przede wszystkim:</w:t>
      </w:r>
    </w:p>
    <w:p w:rsidR="006D7250" w:rsidRPr="009C21BB" w:rsidRDefault="006D7250" w:rsidP="009957E6">
      <w:pPr>
        <w:widowControl w:val="0"/>
        <w:numPr>
          <w:ilvl w:val="0"/>
          <w:numId w:val="36"/>
        </w:numPr>
        <w:tabs>
          <w:tab w:val="left" w:pos="691"/>
        </w:tabs>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Celu głównego oraz celów strategicznych Strategii;</w:t>
      </w:r>
    </w:p>
    <w:p w:rsidR="006D7250" w:rsidRPr="009C21BB" w:rsidRDefault="006D7250" w:rsidP="009957E6">
      <w:pPr>
        <w:widowControl w:val="0"/>
        <w:numPr>
          <w:ilvl w:val="0"/>
          <w:numId w:val="36"/>
        </w:numPr>
        <w:tabs>
          <w:tab w:val="left" w:pos="691"/>
        </w:tabs>
        <w:autoSpaceDE w:val="0"/>
        <w:autoSpaceDN w:val="0"/>
        <w:adjustRightInd w:val="0"/>
        <w:spacing w:after="0" w:line="437" w:lineRule="exact"/>
        <w:rPr>
          <w:rFonts w:ascii="Calibri" w:eastAsia="Times New Roman" w:hAnsi="Calibri" w:cs="Calibri"/>
          <w:color w:val="000000"/>
          <w:lang w:eastAsia="pl-PL"/>
        </w:rPr>
      </w:pPr>
      <w:r w:rsidRPr="009C21BB">
        <w:rPr>
          <w:rFonts w:ascii="Calibri" w:eastAsia="Times New Roman" w:hAnsi="Calibri" w:cs="Calibri"/>
          <w:color w:val="000000"/>
          <w:lang w:eastAsia="pl-PL"/>
        </w:rPr>
        <w:t>Wizji oraz misji Gminy Belsk Duży.</w:t>
      </w:r>
    </w:p>
    <w:p w:rsidR="00D55A85" w:rsidRPr="009C21BB" w:rsidRDefault="006D7250" w:rsidP="0090679E">
      <w:pPr>
        <w:autoSpaceDE w:val="0"/>
        <w:autoSpaceDN w:val="0"/>
        <w:adjustRightInd w:val="0"/>
        <w:spacing w:after="0" w:line="437" w:lineRule="exact"/>
        <w:jc w:val="both"/>
      </w:pPr>
      <w:r w:rsidRPr="009C21BB">
        <w:rPr>
          <w:rFonts w:ascii="Calibri" w:eastAsia="Times New Roman" w:hAnsi="Calibri" w:cs="Calibri"/>
          <w:color w:val="000000"/>
          <w:lang w:eastAsia="pl-PL"/>
        </w:rPr>
        <w:t xml:space="preserve">Ankietowani, poddali ocenie całość Strategii Rozwoju Gminy na lata 2019-2023, a przede wszystkim głównych założeń, które są wynikiem określonych celów strategicznych dokumentu. </w:t>
      </w:r>
    </w:p>
    <w:p w:rsidR="007625D0" w:rsidRPr="007625D0" w:rsidRDefault="007625D0" w:rsidP="007625D0">
      <w:pPr>
        <w:spacing w:before="240" w:after="100" w:afterAutospacing="1"/>
        <w:jc w:val="both"/>
        <w:rPr>
          <w:rFonts w:ascii="Calibri" w:eastAsia="Times New Roman" w:hAnsi="Calibri" w:cs="Calibri"/>
          <w:color w:val="000000"/>
          <w:lang w:eastAsia="pl-PL"/>
        </w:rPr>
      </w:pPr>
      <w:r>
        <w:rPr>
          <w:rFonts w:ascii="Calibri" w:eastAsia="Times New Roman" w:hAnsi="Calibri" w:cs="Calibri"/>
          <w:color w:val="000000"/>
          <w:lang w:eastAsia="pl-PL"/>
        </w:rPr>
        <w:t>W</w:t>
      </w:r>
      <w:r w:rsidRPr="007625D0">
        <w:rPr>
          <w:rFonts w:ascii="Calibri" w:eastAsia="Times New Roman" w:hAnsi="Calibri" w:cs="Calibri"/>
          <w:color w:val="000000"/>
          <w:lang w:eastAsia="pl-PL"/>
        </w:rPr>
        <w:t xml:space="preserve"> dniach od 26 lipca do 13 sierpnia 2019 r. przeprowadzone zostały II konsultacje społeczne dotyczące projektu Strategii Rozwoju Gminy Belsk Duży na lata 2019-23.</w:t>
      </w:r>
    </w:p>
    <w:p w:rsidR="007625D0" w:rsidRPr="007625D0" w:rsidRDefault="007625D0" w:rsidP="007625D0">
      <w:pPr>
        <w:spacing w:before="240" w:after="100" w:afterAutospacing="1"/>
        <w:jc w:val="both"/>
        <w:rPr>
          <w:rFonts w:ascii="Calibri" w:eastAsia="Times New Roman" w:hAnsi="Calibri" w:cs="Calibri"/>
          <w:color w:val="000000"/>
          <w:lang w:eastAsia="pl-PL"/>
        </w:rPr>
      </w:pPr>
      <w:r w:rsidRPr="007625D0">
        <w:rPr>
          <w:rFonts w:ascii="Calibri" w:eastAsia="Times New Roman" w:hAnsi="Calibri" w:cs="Calibri"/>
          <w:color w:val="000000"/>
          <w:lang w:eastAsia="pl-PL"/>
        </w:rPr>
        <w:t>Przeprowadzone konsultacje społeczne miały charakter pisemny z wykorzystaniem formularza zgłaszania opinii i uwag przekazanego na adres poczty elektronicznej urzad@belskduzy.pl</w:t>
      </w:r>
      <w:r w:rsidR="001A7B27">
        <w:rPr>
          <w:rFonts w:ascii="Calibri" w:eastAsia="Times New Roman" w:hAnsi="Calibri" w:cs="Calibri"/>
          <w:color w:val="000000"/>
          <w:lang w:eastAsia="pl-PL"/>
        </w:rPr>
        <w:t>,</w:t>
      </w:r>
      <w:r w:rsidRPr="007625D0">
        <w:rPr>
          <w:rFonts w:ascii="Calibri" w:eastAsia="Times New Roman" w:hAnsi="Calibri" w:cs="Calibri"/>
          <w:color w:val="000000"/>
          <w:lang w:eastAsia="pl-PL"/>
        </w:rPr>
        <w:t xml:space="preserve"> numer faksu 48 66 11 340 lub osobiście w siedzibie Urzędu Gminy. Materiały związane z przedmiotem konsultacji dostępne były na stronie internetowej Urzędu Gminy Belsk Duży pod adresem </w:t>
      </w:r>
      <w:hyperlink r:id="rId19" w:history="1">
        <w:r w:rsidRPr="007625D0">
          <w:rPr>
            <w:rFonts w:ascii="Calibri" w:eastAsia="Times New Roman" w:hAnsi="Calibri" w:cs="Calibri"/>
            <w:color w:val="000000"/>
            <w:lang w:eastAsia="pl-PL"/>
          </w:rPr>
          <w:t>www.belskduzy.pl</w:t>
        </w:r>
      </w:hyperlink>
      <w:r w:rsidRPr="007625D0">
        <w:rPr>
          <w:rFonts w:ascii="Calibri" w:eastAsia="Times New Roman" w:hAnsi="Calibri" w:cs="Calibri"/>
          <w:color w:val="000000"/>
          <w:lang w:eastAsia="pl-PL"/>
        </w:rPr>
        <w:t xml:space="preserve"> oraz w Biuletynie Informacji Publicznej.</w:t>
      </w:r>
    </w:p>
    <w:p w:rsidR="007625D0" w:rsidRPr="007625D0" w:rsidRDefault="007625D0" w:rsidP="007625D0">
      <w:pPr>
        <w:rPr>
          <w:rFonts w:ascii="Calibri" w:eastAsia="Times New Roman" w:hAnsi="Calibri" w:cs="Calibri"/>
          <w:color w:val="000000"/>
          <w:lang w:eastAsia="pl-PL"/>
        </w:rPr>
      </w:pPr>
      <w:r w:rsidRPr="007625D0">
        <w:rPr>
          <w:rFonts w:ascii="Calibri" w:eastAsia="Times New Roman" w:hAnsi="Calibri" w:cs="Calibri"/>
          <w:color w:val="000000"/>
          <w:lang w:eastAsia="pl-PL"/>
        </w:rPr>
        <w:t xml:space="preserve">W ramach </w:t>
      </w:r>
      <w:r>
        <w:rPr>
          <w:rFonts w:ascii="Calibri" w:eastAsia="Times New Roman" w:hAnsi="Calibri" w:cs="Calibri"/>
          <w:color w:val="000000"/>
          <w:lang w:eastAsia="pl-PL"/>
        </w:rPr>
        <w:t xml:space="preserve">II </w:t>
      </w:r>
      <w:r w:rsidRPr="007625D0">
        <w:rPr>
          <w:rFonts w:ascii="Calibri" w:eastAsia="Times New Roman" w:hAnsi="Calibri" w:cs="Calibri"/>
          <w:color w:val="000000"/>
          <w:lang w:eastAsia="pl-PL"/>
        </w:rPr>
        <w:t>konsultacji społecznych do Urzędu Gminy nie wpłynęły żadne uwagi do projektu.</w:t>
      </w:r>
    </w:p>
    <w:p w:rsidR="00D55A85" w:rsidRDefault="0090679E" w:rsidP="007625D0">
      <w:r w:rsidRPr="009C21BB">
        <w:br w:type="page"/>
      </w:r>
    </w:p>
    <w:p w:rsidR="006D7250" w:rsidRPr="009C21BB" w:rsidRDefault="006D7250" w:rsidP="009957E6">
      <w:pPr>
        <w:widowControl w:val="0"/>
        <w:numPr>
          <w:ilvl w:val="0"/>
          <w:numId w:val="7"/>
        </w:numPr>
        <w:shd w:val="clear" w:color="auto" w:fill="8ABD3A"/>
        <w:autoSpaceDE w:val="0"/>
        <w:autoSpaceDN w:val="0"/>
        <w:adjustRightInd w:val="0"/>
        <w:spacing w:after="0" w:line="240" w:lineRule="auto"/>
        <w:ind w:firstLine="5"/>
        <w:jc w:val="both"/>
        <w:rPr>
          <w:rFonts w:ascii="Calibri" w:eastAsia="Times New Roman" w:hAnsi="Calibri" w:cs="Calibri"/>
          <w:color w:val="FFFFFF" w:themeColor="background1"/>
          <w:lang w:eastAsia="pl-PL"/>
        </w:rPr>
      </w:pPr>
      <w:r w:rsidRPr="009C21BB">
        <w:rPr>
          <w:rFonts w:ascii="Calibri" w:eastAsia="Times New Roman" w:hAnsi="Calibri" w:cs="Calibri"/>
          <w:color w:val="FFFFFF" w:themeColor="background1"/>
          <w:lang w:eastAsia="pl-PL"/>
        </w:rPr>
        <w:lastRenderedPageBreak/>
        <w:t>FIANSOWANIE PRIORYTETÓW STRATEGII</w:t>
      </w:r>
    </w:p>
    <w:p w:rsidR="006D7250" w:rsidRPr="009C21BB" w:rsidRDefault="006D7250" w:rsidP="006D7250">
      <w:pPr>
        <w:shd w:val="clear" w:color="auto" w:fill="8ABD3A"/>
        <w:autoSpaceDE w:val="0"/>
        <w:autoSpaceDN w:val="0"/>
        <w:adjustRightInd w:val="0"/>
        <w:spacing w:after="0" w:line="240" w:lineRule="auto"/>
        <w:ind w:left="5"/>
        <w:jc w:val="both"/>
        <w:rPr>
          <w:rFonts w:ascii="Calibri" w:eastAsia="Times New Roman" w:hAnsi="Calibri" w:cs="Calibri"/>
          <w:color w:val="FFFFFF"/>
          <w:lang w:eastAsia="pl-PL"/>
        </w:rPr>
      </w:pPr>
    </w:p>
    <w:p w:rsidR="006D7250" w:rsidRPr="009C21BB" w:rsidRDefault="006D7250" w:rsidP="006D7250">
      <w:pPr>
        <w:autoSpaceDE w:val="0"/>
        <w:autoSpaceDN w:val="0"/>
        <w:adjustRightInd w:val="0"/>
        <w:spacing w:after="0" w:line="240" w:lineRule="exact"/>
        <w:jc w:val="both"/>
        <w:rPr>
          <w:rFonts w:ascii="Times New Roman" w:eastAsia="Times New Roman" w:hAnsi="Times New Roman" w:cs="Times New Roman"/>
          <w:lang w:eastAsia="pl-PL"/>
        </w:rPr>
      </w:pPr>
    </w:p>
    <w:p w:rsidR="0090679E" w:rsidRDefault="006D7250" w:rsidP="006D7250">
      <w:pPr>
        <w:autoSpaceDE w:val="0"/>
        <w:autoSpaceDN w:val="0"/>
        <w:adjustRightInd w:val="0"/>
        <w:spacing w:before="62" w:after="0" w:line="437" w:lineRule="exact"/>
        <w:jc w:val="both"/>
        <w:rPr>
          <w:rFonts w:eastAsia="Times New Roman" w:cs="Calibri"/>
          <w:color w:val="000000"/>
          <w:lang w:eastAsia="pl-PL"/>
        </w:rPr>
      </w:pPr>
      <w:r w:rsidRPr="009C21BB">
        <w:rPr>
          <w:rFonts w:eastAsia="Times New Roman" w:cs="Calibri"/>
          <w:color w:val="000000"/>
          <w:lang w:eastAsia="pl-PL"/>
        </w:rPr>
        <w:t>Realizacja założonego celu głównego oraz przyporządkowanych mu celów strategicznych Strategii Rozwoju Gminy Belsk Duży na lata 2019 - 2023 będzie możliwa dzięki realizacji przedsięwzięć, które będą finansowane nie tylko z budżetu Gminy Belsk Duży, ale także ze źródeł zewnętrznych, wśród których należy wymienić m. in.:</w:t>
      </w:r>
    </w:p>
    <w:p w:rsidR="006B5EB6" w:rsidRDefault="006B5EB6" w:rsidP="006D7250">
      <w:pPr>
        <w:autoSpaceDE w:val="0"/>
        <w:autoSpaceDN w:val="0"/>
        <w:adjustRightInd w:val="0"/>
        <w:spacing w:before="62" w:after="0" w:line="437" w:lineRule="exact"/>
        <w:jc w:val="both"/>
        <w:rPr>
          <w:rFonts w:eastAsia="Times New Roman" w:cs="Calibri"/>
          <w:color w:val="000000"/>
          <w:lang w:eastAsia="pl-PL"/>
        </w:rPr>
      </w:pPr>
    </w:p>
    <w:tbl>
      <w:tblPr>
        <w:tblStyle w:val="Tabela-Siatka"/>
        <w:tblW w:w="0" w:type="auto"/>
        <w:tblLook w:val="04A0" w:firstRow="1" w:lastRow="0" w:firstColumn="1" w:lastColumn="0" w:noHBand="0" w:noVBand="1"/>
      </w:tblPr>
      <w:tblGrid>
        <w:gridCol w:w="4519"/>
        <w:gridCol w:w="4519"/>
      </w:tblGrid>
      <w:tr w:rsidR="006B5EB6" w:rsidTr="006B5EB6">
        <w:tc>
          <w:tcPr>
            <w:tcW w:w="4594" w:type="dxa"/>
          </w:tcPr>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6B5EB6"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r>
              <w:rPr>
                <w:rFonts w:eastAsia="Times New Roman" w:cs="Times New Roman"/>
                <w:color w:val="FFFFFF"/>
                <w:spacing w:val="10"/>
                <w:sz w:val="40"/>
                <w:szCs w:val="40"/>
                <w:lang w:eastAsia="pl-PL"/>
              </w:rPr>
              <w:t>Środki u</w:t>
            </w:r>
            <w:r w:rsidR="006B5EB6" w:rsidRPr="00D41BF9">
              <w:rPr>
                <w:rFonts w:eastAsia="Times New Roman" w:cs="Times New Roman"/>
                <w:color w:val="FFFFFF"/>
                <w:spacing w:val="10"/>
                <w:sz w:val="40"/>
                <w:szCs w:val="40"/>
                <w:lang w:eastAsia="pl-PL"/>
              </w:rPr>
              <w:t>nijne</w:t>
            </w:r>
          </w:p>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D41BF9" w:rsidRDefault="00D41BF9" w:rsidP="00D41BF9">
            <w:pPr>
              <w:shd w:val="clear" w:color="auto" w:fill="8ABD3A"/>
              <w:autoSpaceDE w:val="0"/>
              <w:autoSpaceDN w:val="0"/>
              <w:adjustRightInd w:val="0"/>
              <w:jc w:val="both"/>
              <w:rPr>
                <w:rFonts w:eastAsia="Times New Roman" w:cs="Calibri"/>
                <w:color w:val="000000"/>
                <w:lang w:eastAsia="pl-PL"/>
              </w:rPr>
            </w:pPr>
          </w:p>
        </w:tc>
        <w:tc>
          <w:tcPr>
            <w:tcW w:w="4594" w:type="dxa"/>
          </w:tcPr>
          <w:p w:rsidR="00D41BF9" w:rsidRDefault="00D41BF9" w:rsidP="006D7250">
            <w:pPr>
              <w:autoSpaceDE w:val="0"/>
              <w:autoSpaceDN w:val="0"/>
              <w:adjustRightInd w:val="0"/>
              <w:spacing w:before="62" w:line="437" w:lineRule="exact"/>
              <w:jc w:val="both"/>
              <w:rPr>
                <w:rFonts w:eastAsia="Times New Roman" w:cs="Times New Roman"/>
                <w:color w:val="000000"/>
                <w:lang w:eastAsia="pl-PL"/>
              </w:rPr>
            </w:pPr>
            <w:r>
              <w:rPr>
                <w:rFonts w:eastAsia="Times New Roman" w:cs="Times New Roman"/>
                <w:color w:val="000000"/>
                <w:lang w:eastAsia="pl-PL"/>
              </w:rPr>
              <w:t xml:space="preserve">- </w:t>
            </w:r>
            <w:r w:rsidR="006B5EB6" w:rsidRPr="006D7250">
              <w:rPr>
                <w:rFonts w:eastAsia="Times New Roman" w:cs="Times New Roman"/>
                <w:color w:val="000000"/>
                <w:lang w:eastAsia="pl-PL"/>
              </w:rPr>
              <w:t>Regionalny Program Operacyjny Województwa Mazowieckiego 2014-2020 (RPO WM)</w:t>
            </w:r>
          </w:p>
          <w:p w:rsidR="006B5EB6" w:rsidRDefault="00D41BF9" w:rsidP="006D7250">
            <w:pPr>
              <w:autoSpaceDE w:val="0"/>
              <w:autoSpaceDN w:val="0"/>
              <w:adjustRightInd w:val="0"/>
              <w:spacing w:before="62" w:line="437" w:lineRule="exact"/>
              <w:jc w:val="both"/>
              <w:rPr>
                <w:rFonts w:eastAsia="Times New Roman" w:cs="Calibri"/>
                <w:color w:val="000000"/>
                <w:lang w:eastAsia="pl-PL"/>
              </w:rPr>
            </w:pPr>
            <w:r>
              <w:rPr>
                <w:rFonts w:eastAsia="Times New Roman" w:cs="Times New Roman"/>
                <w:color w:val="000000"/>
                <w:lang w:eastAsia="pl-PL"/>
              </w:rPr>
              <w:t xml:space="preserve">- </w:t>
            </w:r>
            <w:r w:rsidR="006B5EB6" w:rsidRPr="006D7250">
              <w:rPr>
                <w:rFonts w:eastAsia="Times New Roman" w:cs="Times New Roman"/>
                <w:color w:val="000000"/>
                <w:lang w:eastAsia="pl-PL"/>
              </w:rPr>
              <w:t>Program Rozwoju Obszarów Wiejskich</w:t>
            </w:r>
            <w:r w:rsidR="006B5EB6">
              <w:rPr>
                <w:rFonts w:eastAsia="Times New Roman" w:cs="Times New Roman"/>
                <w:color w:val="000000"/>
                <w:lang w:eastAsia="pl-PL"/>
              </w:rPr>
              <w:t xml:space="preserve"> 2014-2020 (PROW)</w:t>
            </w:r>
          </w:p>
        </w:tc>
      </w:tr>
      <w:tr w:rsidR="006B5EB6" w:rsidTr="006B5EB6">
        <w:tc>
          <w:tcPr>
            <w:tcW w:w="4594" w:type="dxa"/>
          </w:tcPr>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6B5EB6"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r w:rsidRPr="00D41BF9">
              <w:rPr>
                <w:rFonts w:eastAsia="Times New Roman" w:cs="Times New Roman"/>
                <w:color w:val="FFFFFF"/>
                <w:spacing w:val="10"/>
                <w:sz w:val="40"/>
                <w:szCs w:val="40"/>
                <w:lang w:eastAsia="pl-PL"/>
              </w:rPr>
              <w:t>Środki krajowe</w:t>
            </w:r>
          </w:p>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D41BF9" w:rsidRDefault="00D41BF9" w:rsidP="00D41BF9">
            <w:pPr>
              <w:shd w:val="clear" w:color="auto" w:fill="8ABD3A"/>
              <w:autoSpaceDE w:val="0"/>
              <w:autoSpaceDN w:val="0"/>
              <w:adjustRightInd w:val="0"/>
              <w:jc w:val="both"/>
              <w:rPr>
                <w:rFonts w:eastAsia="Times New Roman" w:cs="Times New Roman"/>
                <w:color w:val="FFFFFF"/>
                <w:spacing w:val="10"/>
                <w:sz w:val="40"/>
                <w:szCs w:val="40"/>
                <w:lang w:eastAsia="pl-PL"/>
              </w:rPr>
            </w:pPr>
          </w:p>
          <w:p w:rsidR="00D41BF9" w:rsidRDefault="00D41BF9" w:rsidP="00D41BF9">
            <w:pPr>
              <w:shd w:val="clear" w:color="auto" w:fill="8ABD3A"/>
              <w:autoSpaceDE w:val="0"/>
              <w:autoSpaceDN w:val="0"/>
              <w:adjustRightInd w:val="0"/>
              <w:jc w:val="both"/>
              <w:rPr>
                <w:rFonts w:eastAsia="Times New Roman" w:cs="Calibri"/>
                <w:color w:val="000000"/>
                <w:lang w:eastAsia="pl-PL"/>
              </w:rPr>
            </w:pPr>
          </w:p>
        </w:tc>
        <w:tc>
          <w:tcPr>
            <w:tcW w:w="4594" w:type="dxa"/>
          </w:tcPr>
          <w:p w:rsidR="00D41BF9" w:rsidRPr="006D7250" w:rsidRDefault="00D41BF9" w:rsidP="00D41BF9">
            <w:pPr>
              <w:autoSpaceDE w:val="0"/>
              <w:autoSpaceDN w:val="0"/>
              <w:adjustRightInd w:val="0"/>
              <w:spacing w:line="547" w:lineRule="exact"/>
              <w:ind w:left="84"/>
              <w:rPr>
                <w:rFonts w:eastAsia="Times New Roman" w:cs="Times New Roman"/>
                <w:color w:val="000000"/>
                <w:lang w:eastAsia="pl-PL"/>
              </w:rPr>
            </w:pPr>
            <w:r>
              <w:rPr>
                <w:rFonts w:eastAsia="Times New Roman" w:cs="Times New Roman"/>
                <w:color w:val="000000"/>
                <w:lang w:eastAsia="pl-PL"/>
              </w:rPr>
              <w:t xml:space="preserve">- </w:t>
            </w:r>
            <w:r w:rsidRPr="006D7250">
              <w:rPr>
                <w:rFonts w:eastAsia="Times New Roman" w:cs="Times New Roman"/>
                <w:color w:val="000000"/>
                <w:lang w:eastAsia="pl-PL"/>
              </w:rPr>
              <w:t>Wojewódzki Fundusz Ochrony Środowiska</w:t>
            </w:r>
            <w:r>
              <w:rPr>
                <w:rFonts w:eastAsia="Times New Roman" w:cs="Times New Roman"/>
                <w:color w:val="000000"/>
                <w:lang w:eastAsia="pl-PL"/>
              </w:rPr>
              <w:t xml:space="preserve"> </w:t>
            </w:r>
            <w:r w:rsidR="006B2CD7">
              <w:rPr>
                <w:rFonts w:eastAsia="Times New Roman" w:cs="Times New Roman"/>
                <w:color w:val="000000"/>
                <w:lang w:eastAsia="pl-PL"/>
              </w:rPr>
              <w:t>i </w:t>
            </w:r>
            <w:r>
              <w:rPr>
                <w:rFonts w:eastAsia="Times New Roman" w:cs="Times New Roman"/>
                <w:color w:val="000000"/>
                <w:lang w:eastAsia="pl-PL"/>
              </w:rPr>
              <w:t>Gospodarki Wodnej</w:t>
            </w:r>
          </w:p>
          <w:p w:rsidR="006B5EB6" w:rsidRDefault="00D41BF9" w:rsidP="006D7250">
            <w:pPr>
              <w:autoSpaceDE w:val="0"/>
              <w:autoSpaceDN w:val="0"/>
              <w:adjustRightInd w:val="0"/>
              <w:spacing w:before="62" w:line="437" w:lineRule="exact"/>
              <w:jc w:val="both"/>
              <w:rPr>
                <w:rFonts w:eastAsia="Times New Roman" w:cs="Times New Roman"/>
                <w:color w:val="000000"/>
                <w:lang w:eastAsia="pl-PL"/>
              </w:rPr>
            </w:pPr>
            <w:r>
              <w:rPr>
                <w:rFonts w:eastAsia="Times New Roman" w:cs="Times New Roman"/>
                <w:color w:val="000000"/>
                <w:lang w:eastAsia="pl-PL"/>
              </w:rPr>
              <w:t xml:space="preserve"> - Budżet państwa</w:t>
            </w:r>
          </w:p>
          <w:p w:rsidR="00D41BF9" w:rsidRDefault="00D41BF9" w:rsidP="00D41BF9">
            <w:pPr>
              <w:autoSpaceDE w:val="0"/>
              <w:autoSpaceDN w:val="0"/>
              <w:adjustRightInd w:val="0"/>
              <w:spacing w:before="62" w:line="437" w:lineRule="exact"/>
              <w:jc w:val="both"/>
              <w:rPr>
                <w:rFonts w:eastAsia="Times New Roman" w:cs="Calibri"/>
                <w:color w:val="000000"/>
                <w:lang w:eastAsia="pl-PL"/>
              </w:rPr>
            </w:pPr>
            <w:r>
              <w:rPr>
                <w:rFonts w:eastAsia="Times New Roman" w:cs="Times New Roman"/>
                <w:color w:val="000000"/>
                <w:lang w:eastAsia="pl-PL"/>
              </w:rPr>
              <w:t xml:space="preserve"> - Budżet województwa Mazowieckiego</w:t>
            </w:r>
          </w:p>
        </w:tc>
      </w:tr>
    </w:tbl>
    <w:p w:rsidR="006D7250" w:rsidRPr="006D7250" w:rsidRDefault="006D7250" w:rsidP="006D7250">
      <w:pPr>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6D7250" w:rsidRPr="009C21BB" w:rsidRDefault="006D7250" w:rsidP="006D7250">
      <w:pPr>
        <w:autoSpaceDE w:val="0"/>
        <w:autoSpaceDN w:val="0"/>
        <w:adjustRightInd w:val="0"/>
        <w:spacing w:before="216" w:after="0" w:line="437" w:lineRule="exact"/>
        <w:jc w:val="both"/>
        <w:rPr>
          <w:rFonts w:ascii="Calibri" w:eastAsia="Times New Roman" w:hAnsi="Calibri" w:cs="Calibri"/>
          <w:color w:val="000000"/>
          <w:lang w:eastAsia="pl-PL"/>
        </w:rPr>
      </w:pPr>
      <w:r w:rsidRPr="009C21BB">
        <w:rPr>
          <w:rFonts w:ascii="Calibri" w:eastAsia="Times New Roman" w:hAnsi="Calibri" w:cs="Calibri"/>
          <w:color w:val="000000"/>
          <w:lang w:eastAsia="pl-PL"/>
        </w:rPr>
        <w:t>Żeby w sposób bardziej efektywny pozyskiwać fundusze zewn</w:t>
      </w:r>
      <w:r w:rsidR="006B2CD7">
        <w:rPr>
          <w:rFonts w:ascii="Calibri" w:eastAsia="Times New Roman" w:hAnsi="Calibri" w:cs="Calibri"/>
          <w:color w:val="000000"/>
          <w:lang w:eastAsia="pl-PL"/>
        </w:rPr>
        <w:t>ętrzne Gmina Belsk Duży razem z </w:t>
      </w:r>
      <w:r w:rsidRPr="009C21BB">
        <w:rPr>
          <w:rFonts w:ascii="Calibri" w:eastAsia="Times New Roman" w:hAnsi="Calibri" w:cs="Calibri"/>
          <w:color w:val="000000"/>
          <w:lang w:eastAsia="pl-PL"/>
        </w:rPr>
        <w:t xml:space="preserve">innymi podmiotami z sektora publicznego, gospodarczego, społecznego oraz prywatnego </w:t>
      </w:r>
      <w:r w:rsidR="00000828" w:rsidRPr="009C21BB">
        <w:rPr>
          <w:rFonts w:ascii="Calibri" w:eastAsia="Times New Roman" w:hAnsi="Calibri" w:cs="Calibri"/>
          <w:color w:val="000000"/>
          <w:lang w:eastAsia="pl-PL"/>
        </w:rPr>
        <w:t>s</w:t>
      </w:r>
      <w:r w:rsidRPr="009C21BB">
        <w:rPr>
          <w:rFonts w:ascii="Calibri" w:eastAsia="Times New Roman" w:hAnsi="Calibri" w:cs="Calibri"/>
          <w:color w:val="000000"/>
          <w:lang w:eastAsia="pl-PL"/>
        </w:rPr>
        <w:t>tworzy</w:t>
      </w:r>
      <w:r w:rsidR="00000828" w:rsidRPr="009C21BB">
        <w:rPr>
          <w:rFonts w:ascii="Calibri" w:eastAsia="Times New Roman" w:hAnsi="Calibri" w:cs="Calibri"/>
          <w:color w:val="000000"/>
          <w:lang w:eastAsia="pl-PL"/>
        </w:rPr>
        <w:t>ł</w:t>
      </w:r>
      <w:r w:rsidR="0069672C">
        <w:rPr>
          <w:rFonts w:ascii="Calibri" w:eastAsia="Times New Roman" w:hAnsi="Calibri" w:cs="Calibri"/>
          <w:color w:val="000000"/>
          <w:lang w:eastAsia="pl-PL"/>
        </w:rPr>
        <w:t>a</w:t>
      </w:r>
      <w:r w:rsidRPr="009C21BB">
        <w:rPr>
          <w:rFonts w:ascii="Calibri" w:eastAsia="Times New Roman" w:hAnsi="Calibri" w:cs="Calibri"/>
          <w:color w:val="000000"/>
          <w:lang w:eastAsia="pl-PL"/>
        </w:rPr>
        <w:t xml:space="preserve"> Lokalną Grupę Działania „Wszyscy Razem”, dzięki czemu może korzystać z szerszego spectrum funduszy unijnych.</w:t>
      </w:r>
    </w:p>
    <w:p w:rsidR="006D7250" w:rsidRPr="006D7250" w:rsidRDefault="006D7250" w:rsidP="006D7250">
      <w:pPr>
        <w:autoSpaceDE w:val="0"/>
        <w:autoSpaceDN w:val="0"/>
        <w:adjustRightInd w:val="0"/>
        <w:spacing w:before="216" w:after="0" w:line="437" w:lineRule="exact"/>
        <w:jc w:val="both"/>
        <w:rPr>
          <w:rFonts w:ascii="Calibri" w:eastAsia="Times New Roman" w:hAnsi="Calibri" w:cs="Calibri"/>
          <w:color w:val="000000"/>
          <w:sz w:val="20"/>
          <w:szCs w:val="20"/>
          <w:lang w:eastAsia="pl-PL"/>
        </w:rPr>
        <w:sectPr w:rsidR="006D7250" w:rsidRPr="006D7250" w:rsidSect="00A463C0">
          <w:type w:val="continuous"/>
          <w:pgSz w:w="11905" w:h="16837"/>
          <w:pgMar w:top="1944" w:right="1433" w:bottom="1440" w:left="1424" w:header="708" w:footer="708" w:gutter="0"/>
          <w:cols w:space="60"/>
          <w:noEndnote/>
        </w:sectPr>
      </w:pPr>
    </w:p>
    <w:p w:rsidR="006D7250" w:rsidRPr="0079689A" w:rsidRDefault="006D7250" w:rsidP="009957E6">
      <w:pPr>
        <w:widowControl w:val="0"/>
        <w:numPr>
          <w:ilvl w:val="0"/>
          <w:numId w:val="7"/>
        </w:numPr>
        <w:shd w:val="clear" w:color="auto" w:fill="8ABD3A"/>
        <w:autoSpaceDE w:val="0"/>
        <w:autoSpaceDN w:val="0"/>
        <w:adjustRightInd w:val="0"/>
        <w:spacing w:after="0" w:line="240" w:lineRule="auto"/>
        <w:jc w:val="both"/>
        <w:rPr>
          <w:rFonts w:ascii="Calibri" w:eastAsia="Times New Roman" w:hAnsi="Calibri" w:cs="Calibri"/>
          <w:color w:val="FFFFFF" w:themeColor="background1"/>
          <w:lang w:eastAsia="pl-PL"/>
        </w:rPr>
      </w:pPr>
      <w:r w:rsidRPr="0079689A">
        <w:rPr>
          <w:rFonts w:ascii="Calibri" w:eastAsia="Times New Roman" w:hAnsi="Calibri" w:cs="Calibri"/>
          <w:color w:val="FFFFFF" w:themeColor="background1"/>
          <w:lang w:eastAsia="pl-PL"/>
        </w:rPr>
        <w:lastRenderedPageBreak/>
        <w:t>SYSTEM WDRAŻANIA, MONITORINGU I KONTROLI STRATEGII</w:t>
      </w:r>
    </w:p>
    <w:p w:rsidR="006D7250" w:rsidRPr="0079689A" w:rsidRDefault="006D7250" w:rsidP="006D7250">
      <w:pPr>
        <w:shd w:val="clear" w:color="auto" w:fill="8ABD3A"/>
        <w:autoSpaceDE w:val="0"/>
        <w:autoSpaceDN w:val="0"/>
        <w:adjustRightInd w:val="0"/>
        <w:spacing w:after="0" w:line="240" w:lineRule="auto"/>
        <w:jc w:val="both"/>
        <w:rPr>
          <w:rFonts w:ascii="Calibri" w:eastAsia="Times New Roman" w:hAnsi="Calibri" w:cs="Calibri"/>
          <w:color w:val="FFFFFF"/>
          <w:lang w:eastAsia="pl-PL"/>
        </w:rPr>
      </w:pPr>
    </w:p>
    <w:p w:rsidR="006D7250" w:rsidRPr="0079689A" w:rsidRDefault="006D7250" w:rsidP="006D7250">
      <w:pPr>
        <w:autoSpaceDE w:val="0"/>
        <w:autoSpaceDN w:val="0"/>
        <w:adjustRightInd w:val="0"/>
        <w:spacing w:after="0" w:line="240" w:lineRule="exact"/>
        <w:ind w:right="5"/>
        <w:jc w:val="both"/>
        <w:rPr>
          <w:rFonts w:ascii="Times New Roman" w:eastAsia="Times New Roman" w:hAnsi="Times New Roman" w:cs="Times New Roman"/>
          <w:lang w:eastAsia="pl-PL"/>
        </w:rPr>
      </w:pPr>
    </w:p>
    <w:p w:rsidR="006D7250" w:rsidRPr="0079689A" w:rsidRDefault="006D7250" w:rsidP="006D7250">
      <w:pPr>
        <w:autoSpaceDE w:val="0"/>
        <w:autoSpaceDN w:val="0"/>
        <w:adjustRightInd w:val="0"/>
        <w:spacing w:before="154" w:after="0" w:line="437" w:lineRule="exact"/>
        <w:ind w:right="5"/>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Kluczowe znaczenie w monitorowaniu i stymulowaniu realizacji Strategii posiada Wójt Gminy. Dodatkowo w monitorowaniu uczestniczyć będą pracownicy Urzędu Gminy oraz przedstawiciele Rady Gminy w Belsku Dużym. Główną rolą wyżej wymienionych podmiotów będzie monitorowanie przebiegu realizacji zadań zawartych w dokumencie oraz ewentualne interweniowanie w przypadku stwierdzenia opóźnień lub nieuzasadnionej rezygnacji z realizacji zadania i w razie potrzeby aktualizowanie Strategii w zakresie dostosowania go do zmieniających się uwarunkowań.</w:t>
      </w:r>
    </w:p>
    <w:p w:rsidR="006D7250" w:rsidRPr="0079689A" w:rsidRDefault="006D7250" w:rsidP="006D7250">
      <w:pPr>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Do monitorowania, oceny realizacji programu jego aktualizacji służyć będzie system współpracy pomiędzy podmiotami Strategii oraz osiągane wskaźniki produktów.</w:t>
      </w:r>
    </w:p>
    <w:p w:rsidR="006D7250" w:rsidRPr="0079689A" w:rsidRDefault="006D7250" w:rsidP="006D7250">
      <w:pPr>
        <w:autoSpaceDE w:val="0"/>
        <w:autoSpaceDN w:val="0"/>
        <w:adjustRightInd w:val="0"/>
        <w:spacing w:after="0" w:line="437" w:lineRule="exact"/>
        <w:ind w:right="14"/>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W celu monitorowania wdrażania Strategii i oceny jego efektywności w stosunku do ustalonych celów, konieczne jest ustalenie zestawu wskaźników. Decyzje w tej sprawie powinny być podejmowane jeszcze przed rozpoczęciem wdrażania Strategii lub we wczesnej fazie jego realizacji tak, aby odpowiednie dane mogły zostać zebrane. W większości przypadków można im przypisać poziomy celów, które ogólnie odpowiadają celom dokumentu. Możemy wyróżnić następujące poziomy wskaźników:</w:t>
      </w:r>
    </w:p>
    <w:p w:rsidR="006D7250" w:rsidRPr="0079689A" w:rsidRDefault="006D7250" w:rsidP="009957E6">
      <w:pPr>
        <w:widowControl w:val="0"/>
        <w:numPr>
          <w:ilvl w:val="0"/>
          <w:numId w:val="24"/>
        </w:numPr>
        <w:tabs>
          <w:tab w:val="left" w:pos="346"/>
        </w:tabs>
        <w:autoSpaceDE w:val="0"/>
        <w:autoSpaceDN w:val="0"/>
        <w:adjustRightInd w:val="0"/>
        <w:spacing w:before="14" w:after="0" w:line="437" w:lineRule="exact"/>
        <w:ind w:left="346" w:hanging="346"/>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wskaźniki wkładu dotyczą przyznanego budżetu na każdym poziomie pomocy. Wskaźniki finansowe są wykorzystywane do monitorowania postępów w</w:t>
      </w:r>
      <w:r w:rsidR="00AA3B27">
        <w:rPr>
          <w:rFonts w:ascii="Calibri" w:eastAsia="Times New Roman" w:hAnsi="Calibri" w:cs="Calibri"/>
          <w:color w:val="000000"/>
          <w:lang w:eastAsia="pl-PL"/>
        </w:rPr>
        <w:t xml:space="preserve"> ramach (rocznych) zobowiązań i </w:t>
      </w:r>
      <w:r w:rsidRPr="0079689A">
        <w:rPr>
          <w:rFonts w:ascii="Calibri" w:eastAsia="Times New Roman" w:hAnsi="Calibri" w:cs="Calibri"/>
          <w:color w:val="000000"/>
          <w:lang w:eastAsia="pl-PL"/>
        </w:rPr>
        <w:t>wypłat funduszy dostępnych dla danego działania w stosunku do jego dopuszczalnych kosztów.</w:t>
      </w:r>
    </w:p>
    <w:p w:rsidR="006D7250" w:rsidRPr="0079689A" w:rsidRDefault="006D7250" w:rsidP="009957E6">
      <w:pPr>
        <w:widowControl w:val="0"/>
        <w:numPr>
          <w:ilvl w:val="0"/>
          <w:numId w:val="24"/>
        </w:numPr>
        <w:tabs>
          <w:tab w:val="left" w:pos="346"/>
        </w:tabs>
        <w:autoSpaceDE w:val="0"/>
        <w:autoSpaceDN w:val="0"/>
        <w:adjustRightInd w:val="0"/>
        <w:spacing w:before="10" w:after="0" w:line="437" w:lineRule="exact"/>
        <w:ind w:left="346" w:hanging="346"/>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wskaźniki produktu odnoszą się do działalności. Są one mierzalne w jednostkach fizycznych lub monetarnych (np. długość zbudowanej drogi, liczba przedsiębiorstw, które otrzymały wsparcie finansowe, liczba przeprowadzonych szkoleń, liczba zmodernizowanych obiektów infrastruktury publicznej).</w:t>
      </w:r>
    </w:p>
    <w:p w:rsidR="006D7250" w:rsidRPr="0079689A" w:rsidRDefault="006D7250" w:rsidP="005C30DB">
      <w:pPr>
        <w:widowControl w:val="0"/>
        <w:numPr>
          <w:ilvl w:val="0"/>
          <w:numId w:val="24"/>
        </w:numPr>
        <w:tabs>
          <w:tab w:val="left" w:pos="346"/>
        </w:tabs>
        <w:autoSpaceDE w:val="0"/>
        <w:autoSpaceDN w:val="0"/>
        <w:adjustRightInd w:val="0"/>
        <w:spacing w:before="10" w:after="0" w:line="437" w:lineRule="exact"/>
        <w:ind w:left="346" w:hanging="346"/>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 xml:space="preserve">wskaźniki rezultatu odnoszą się do bezpośredniego efektu spowodowanego przez działanie. Dostarczają one informacji o zmianach np. w zachowaniu, zdolności i efektywności bezpośrednich beneficjentów. Wskaźniki te mogą być wyrażane w jednostkach fizycznych (np. skrócenie czasu podróży, liczba uczestników, którzy ukończyli szkolenie, </w:t>
      </w:r>
      <w:r w:rsidR="005C30DB" w:rsidRPr="0079689A">
        <w:rPr>
          <w:rFonts w:ascii="Calibri" w:eastAsia="Times New Roman" w:hAnsi="Calibri" w:cs="Calibri"/>
          <w:color w:val="000000"/>
          <w:lang w:eastAsia="pl-PL"/>
        </w:rPr>
        <w:t xml:space="preserve">liczba wypadków drogowych, </w:t>
      </w:r>
      <w:r w:rsidRPr="0079689A">
        <w:rPr>
          <w:rFonts w:ascii="Calibri" w:eastAsia="Times New Roman" w:hAnsi="Calibri" w:cs="Calibri"/>
          <w:color w:val="000000"/>
          <w:lang w:eastAsia="pl-PL"/>
        </w:rPr>
        <w:t>liczba osób korzystających ze</w:t>
      </w:r>
      <w:r w:rsidR="005C30DB" w:rsidRPr="0079689A">
        <w:rPr>
          <w:rFonts w:ascii="Calibri" w:eastAsia="Times New Roman" w:hAnsi="Calibri" w:cs="Calibri"/>
          <w:color w:val="000000"/>
          <w:lang w:eastAsia="pl-PL"/>
        </w:rPr>
        <w:t xml:space="preserve"> </w:t>
      </w:r>
      <w:r w:rsidRPr="0079689A">
        <w:rPr>
          <w:rFonts w:ascii="Calibri" w:eastAsia="Times New Roman" w:hAnsi="Calibri" w:cs="Calibri"/>
          <w:color w:val="000000"/>
          <w:lang w:eastAsia="pl-PL"/>
        </w:rPr>
        <w:t>zmodernizowanych obiektów etc.) lub finansowych (wzrost zasobów sektora prywatnego, obniżenie kosztów transportu).</w:t>
      </w:r>
    </w:p>
    <w:p w:rsidR="006D7250" w:rsidRPr="0079689A" w:rsidRDefault="006D7250" w:rsidP="009957E6">
      <w:pPr>
        <w:widowControl w:val="0"/>
        <w:numPr>
          <w:ilvl w:val="0"/>
          <w:numId w:val="38"/>
        </w:numPr>
        <w:tabs>
          <w:tab w:val="left" w:pos="355"/>
        </w:tabs>
        <w:autoSpaceDE w:val="0"/>
        <w:autoSpaceDN w:val="0"/>
        <w:adjustRightInd w:val="0"/>
        <w:spacing w:before="10" w:after="0" w:line="437" w:lineRule="exact"/>
        <w:ind w:left="720" w:hanging="36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wskaźniki wpływu odnoszą się do konsekwencji Strategii wykraczających poza jej bezpośrednich beneficjentów. Można zdefiniować dwa typy wpływu: wpływ bezpośredni, to te efekty, które występują po upływie pewnego czasu, ale bezpośrednio wiążą się z</w:t>
      </w:r>
      <w:r w:rsidR="00AA3B27">
        <w:rPr>
          <w:rFonts w:ascii="Calibri" w:eastAsia="Times New Roman" w:hAnsi="Calibri" w:cs="Calibri"/>
          <w:color w:val="000000"/>
          <w:lang w:eastAsia="pl-PL"/>
        </w:rPr>
        <w:t> </w:t>
      </w:r>
      <w:r w:rsidRPr="0079689A">
        <w:rPr>
          <w:rFonts w:ascii="Calibri" w:eastAsia="Times New Roman" w:hAnsi="Calibri" w:cs="Calibri"/>
          <w:color w:val="000000"/>
          <w:lang w:eastAsia="pl-PL"/>
        </w:rPr>
        <w:t xml:space="preserve">podjętymi </w:t>
      </w:r>
      <w:r w:rsidRPr="0079689A">
        <w:rPr>
          <w:rFonts w:ascii="Calibri" w:eastAsia="Times New Roman" w:hAnsi="Calibri" w:cs="Calibri"/>
          <w:color w:val="000000"/>
          <w:lang w:eastAsia="pl-PL"/>
        </w:rPr>
        <w:lastRenderedPageBreak/>
        <w:t>działaniami; wpływ globalny to efekty w długim okresie, oddziałujące na szerszą populację. Badanie tego wpływu jest złożone, a określenie przejrzystych relacji przyczynowo-skutkowych często bardzo trudne.</w:t>
      </w:r>
    </w:p>
    <w:p w:rsidR="006D7250" w:rsidRPr="0079689A" w:rsidRDefault="006D7250" w:rsidP="006D7250">
      <w:pPr>
        <w:autoSpaceDE w:val="0"/>
        <w:autoSpaceDN w:val="0"/>
        <w:adjustRightInd w:val="0"/>
        <w:spacing w:after="0" w:line="240" w:lineRule="exact"/>
        <w:jc w:val="both"/>
        <w:rPr>
          <w:rFonts w:ascii="Times New Roman" w:eastAsia="Times New Roman" w:hAnsi="Times New Roman" w:cs="Times New Roman"/>
          <w:lang w:eastAsia="pl-PL"/>
        </w:rPr>
      </w:pPr>
    </w:p>
    <w:p w:rsidR="006D7250" w:rsidRPr="0079689A" w:rsidRDefault="006D7250" w:rsidP="006D7250">
      <w:pPr>
        <w:autoSpaceDE w:val="0"/>
        <w:autoSpaceDN w:val="0"/>
        <w:adjustRightInd w:val="0"/>
        <w:spacing w:before="197"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Przy użyciu wskaźników zdefiniowanych wyżej możemy zmierzyć takie zagadnienia jak skuteczność i efektywność.</w:t>
      </w:r>
    </w:p>
    <w:p w:rsidR="006D7250" w:rsidRPr="0079689A" w:rsidRDefault="006D7250" w:rsidP="009957E6">
      <w:pPr>
        <w:widowControl w:val="0"/>
        <w:numPr>
          <w:ilvl w:val="0"/>
          <w:numId w:val="38"/>
        </w:numPr>
        <w:tabs>
          <w:tab w:val="left" w:pos="355"/>
        </w:tabs>
        <w:autoSpaceDE w:val="0"/>
        <w:autoSpaceDN w:val="0"/>
        <w:adjustRightInd w:val="0"/>
        <w:spacing w:before="10" w:after="0" w:line="442" w:lineRule="exact"/>
        <w:ind w:left="720" w:hanging="36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Skuteczność porównuje co zostało zrobione z tym co początkowo zostało zaplanowane, tzn. porównuje wyniki, rezultaty i/lub wpływ rzeczywisty z oczekiwanym.</w:t>
      </w:r>
    </w:p>
    <w:p w:rsidR="006D7250" w:rsidRPr="0079689A" w:rsidRDefault="006D7250" w:rsidP="009957E6">
      <w:pPr>
        <w:widowControl w:val="0"/>
        <w:numPr>
          <w:ilvl w:val="0"/>
          <w:numId w:val="38"/>
        </w:numPr>
        <w:tabs>
          <w:tab w:val="left" w:pos="355"/>
        </w:tabs>
        <w:autoSpaceDE w:val="0"/>
        <w:autoSpaceDN w:val="0"/>
        <w:adjustRightInd w:val="0"/>
        <w:spacing w:before="10" w:after="0" w:line="442" w:lineRule="exact"/>
        <w:ind w:left="720" w:hanging="36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Efektywność określa relacje pomiędzy wynikami, rezultatami i/lub wpływem a wkładem (zwłaszcza środkami finansowymi) wykorzystanym do ich osiągnięcia.</w:t>
      </w:r>
    </w:p>
    <w:p w:rsidR="006D7250" w:rsidRPr="0079689A" w:rsidRDefault="006D7250" w:rsidP="006D7250">
      <w:pPr>
        <w:autoSpaceDE w:val="0"/>
        <w:autoSpaceDN w:val="0"/>
        <w:adjustRightInd w:val="0"/>
        <w:spacing w:after="0" w:line="437" w:lineRule="exact"/>
        <w:ind w:right="5"/>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Wielkości efektywności i skuteczności mogą więc być wyliczone dla każdego etapu Strategii lub działania, tzn. dla wyników, rezultatów i wpływu. Te wielkości pozwalają porównać to co zostało osiągnięte z tym, co było zaplanowane (skuteczność) oraz ze środkami, które zostały wykorzystane (efektywność). Te wskaźniki dostarczają użytecznych informacji dla zarządzających Strategią pomagając w podejmowaniu lepszych decyzji dotyczących planowania.</w:t>
      </w:r>
    </w:p>
    <w:p w:rsidR="006D7250" w:rsidRPr="0079689A" w:rsidRDefault="006D7250" w:rsidP="006D7250">
      <w:pPr>
        <w:autoSpaceDE w:val="0"/>
        <w:autoSpaceDN w:val="0"/>
        <w:adjustRightInd w:val="0"/>
        <w:spacing w:after="0" w:line="240" w:lineRule="exact"/>
        <w:jc w:val="both"/>
        <w:rPr>
          <w:rFonts w:ascii="Times New Roman" w:eastAsia="Times New Roman" w:hAnsi="Times New Roman" w:cs="Times New Roman"/>
          <w:lang w:eastAsia="pl-PL"/>
        </w:rPr>
      </w:pPr>
    </w:p>
    <w:p w:rsidR="006D7250" w:rsidRPr="0079689A" w:rsidRDefault="006D7250" w:rsidP="006D7250">
      <w:pPr>
        <w:autoSpaceDE w:val="0"/>
        <w:autoSpaceDN w:val="0"/>
        <w:adjustRightInd w:val="0"/>
        <w:spacing w:before="197"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Należy zapewnić regularne monitorowanie postępów rzeczowych i finansowych podejmowanych działań i, o ile to możliwe, również rezultatów. Pomimo że środki administracyjne i zarządcze stanowią ważny czynnik, również rezultaty powinny być monitorowane, przynajmniej dla najbardziej istotnych dla Strategii działań.</w:t>
      </w:r>
    </w:p>
    <w:p w:rsidR="006D7250" w:rsidRPr="0079689A" w:rsidRDefault="006D7250" w:rsidP="006D7250">
      <w:pPr>
        <w:autoSpaceDE w:val="0"/>
        <w:autoSpaceDN w:val="0"/>
        <w:adjustRightInd w:val="0"/>
        <w:spacing w:before="197" w:after="0" w:line="437" w:lineRule="exact"/>
        <w:jc w:val="both"/>
        <w:rPr>
          <w:rFonts w:ascii="Calibri" w:eastAsia="Times New Roman" w:hAnsi="Calibri" w:cs="Calibri"/>
          <w:color w:val="000000"/>
          <w:lang w:eastAsia="pl-PL"/>
        </w:rPr>
        <w:sectPr w:rsidR="006D7250" w:rsidRPr="0079689A" w:rsidSect="00A463C0">
          <w:pgSz w:w="11905" w:h="16837"/>
          <w:pgMar w:top="1291" w:right="1424" w:bottom="1440" w:left="1428" w:header="708" w:footer="708" w:gutter="0"/>
          <w:cols w:space="60"/>
          <w:noEndnote/>
        </w:sectPr>
      </w:pPr>
    </w:p>
    <w:p w:rsidR="006D7250" w:rsidRPr="0079689A" w:rsidRDefault="006D7250" w:rsidP="006D7250">
      <w:pPr>
        <w:shd w:val="clear" w:color="auto" w:fill="8ABD3A"/>
        <w:autoSpaceDE w:val="0"/>
        <w:autoSpaceDN w:val="0"/>
        <w:adjustRightInd w:val="0"/>
        <w:spacing w:after="0" w:line="240" w:lineRule="auto"/>
        <w:ind w:firstLine="29"/>
        <w:jc w:val="both"/>
        <w:rPr>
          <w:rFonts w:ascii="Calibri" w:eastAsia="Times New Roman" w:hAnsi="Calibri" w:cs="Calibri"/>
          <w:color w:val="FFFFFF" w:themeColor="background1"/>
          <w:lang w:eastAsia="pl-PL"/>
        </w:rPr>
      </w:pPr>
      <w:bookmarkStart w:id="25" w:name="bookmark79"/>
      <w:r w:rsidRPr="00BF085E">
        <w:rPr>
          <w:rFonts w:ascii="Calibri" w:eastAsia="Times New Roman" w:hAnsi="Calibri" w:cs="Calibri"/>
          <w:color w:val="FFFFFF" w:themeColor="background1"/>
          <w:sz w:val="20"/>
          <w:szCs w:val="20"/>
          <w:lang w:eastAsia="pl-PL"/>
        </w:rPr>
        <w:lastRenderedPageBreak/>
        <w:t>1</w:t>
      </w:r>
      <w:bookmarkEnd w:id="25"/>
      <w:r w:rsidRPr="00BF085E">
        <w:rPr>
          <w:rFonts w:ascii="Calibri" w:eastAsia="Times New Roman" w:hAnsi="Calibri" w:cs="Calibri"/>
          <w:color w:val="FFFFFF" w:themeColor="background1"/>
          <w:sz w:val="20"/>
          <w:szCs w:val="20"/>
          <w:lang w:eastAsia="pl-PL"/>
        </w:rPr>
        <w:t>0</w:t>
      </w:r>
      <w:r w:rsidRPr="0079689A">
        <w:rPr>
          <w:rFonts w:ascii="Calibri" w:eastAsia="Times New Roman" w:hAnsi="Calibri" w:cs="Calibri"/>
          <w:color w:val="FFFFFF" w:themeColor="background1"/>
          <w:lang w:eastAsia="pl-PL"/>
        </w:rPr>
        <w:t>.</w:t>
      </w:r>
      <w:r w:rsidR="00BF085E" w:rsidRPr="0079689A">
        <w:rPr>
          <w:rFonts w:ascii="Calibri" w:eastAsia="Times New Roman" w:hAnsi="Calibri" w:cs="Calibri"/>
          <w:color w:val="FFFFFF" w:themeColor="background1"/>
          <w:lang w:eastAsia="pl-PL"/>
        </w:rPr>
        <w:t xml:space="preserve"> </w:t>
      </w:r>
      <w:r w:rsidRPr="0079689A">
        <w:rPr>
          <w:rFonts w:ascii="Calibri" w:eastAsia="Times New Roman" w:hAnsi="Calibri" w:cs="Calibri"/>
          <w:color w:val="FFFFFF" w:themeColor="background1"/>
          <w:lang w:val="es-ES_tradnl" w:eastAsia="pl-PL"/>
        </w:rPr>
        <w:t>ANALIZA</w:t>
      </w:r>
      <w:r w:rsidRPr="0079689A">
        <w:rPr>
          <w:rFonts w:ascii="Calibri" w:eastAsia="Times New Roman" w:hAnsi="Calibri" w:cs="Calibri"/>
          <w:color w:val="FFFFFF" w:themeColor="background1"/>
          <w:lang w:eastAsia="pl-PL"/>
        </w:rPr>
        <w:t xml:space="preserve"> ODDZIAŁYWANIA</w:t>
      </w:r>
      <w:r w:rsidRPr="0079689A">
        <w:rPr>
          <w:rFonts w:ascii="Calibri" w:eastAsia="Times New Roman" w:hAnsi="Calibri" w:cs="Calibri"/>
          <w:color w:val="FFFFFF" w:themeColor="background1"/>
          <w:lang w:val="es-ES_tradnl" w:eastAsia="pl-PL"/>
        </w:rPr>
        <w:t xml:space="preserve"> NA</w:t>
      </w:r>
      <w:r w:rsidRPr="0079689A">
        <w:rPr>
          <w:rFonts w:ascii="Calibri" w:eastAsia="Times New Roman" w:hAnsi="Calibri" w:cs="Calibri"/>
          <w:color w:val="FFFFFF" w:themeColor="background1"/>
          <w:lang w:eastAsia="pl-PL"/>
        </w:rPr>
        <w:t xml:space="preserve"> ŚRODOWISKO</w:t>
      </w:r>
    </w:p>
    <w:p w:rsidR="006D7250" w:rsidRPr="0079689A" w:rsidRDefault="006D7250" w:rsidP="006D7250">
      <w:pPr>
        <w:shd w:val="clear" w:color="auto" w:fill="8ABD3A"/>
        <w:autoSpaceDE w:val="0"/>
        <w:autoSpaceDN w:val="0"/>
        <w:adjustRightInd w:val="0"/>
        <w:spacing w:after="0" w:line="240" w:lineRule="auto"/>
        <w:ind w:firstLine="29"/>
        <w:jc w:val="both"/>
        <w:rPr>
          <w:rFonts w:ascii="Calibri" w:eastAsia="Times New Roman" w:hAnsi="Calibri" w:cs="Calibri"/>
          <w:color w:val="FFFFFF"/>
          <w:lang w:eastAsia="pl-PL"/>
        </w:rPr>
      </w:pPr>
    </w:p>
    <w:p w:rsidR="006D7250" w:rsidRPr="0079689A" w:rsidRDefault="006D7250" w:rsidP="006D7250">
      <w:pPr>
        <w:autoSpaceDE w:val="0"/>
        <w:autoSpaceDN w:val="0"/>
        <w:adjustRightInd w:val="0"/>
        <w:spacing w:after="0" w:line="240" w:lineRule="exact"/>
        <w:jc w:val="both"/>
        <w:rPr>
          <w:rFonts w:ascii="Times New Roman" w:eastAsia="Times New Roman" w:hAnsi="Times New Roman" w:cs="Times New Roman"/>
          <w:lang w:eastAsia="pl-PL"/>
        </w:rPr>
      </w:pPr>
    </w:p>
    <w:p w:rsidR="006D7250" w:rsidRPr="0079689A" w:rsidRDefault="006D7250" w:rsidP="006D7250">
      <w:pPr>
        <w:autoSpaceDE w:val="0"/>
        <w:autoSpaceDN w:val="0"/>
        <w:adjustRightInd w:val="0"/>
        <w:spacing w:before="158"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Strategia rozwoju Gminy Belsk Duży na lata 2019-2023 stanowi instrument realizacji założeń Strategii rozwoju wojew</w:t>
      </w:r>
      <w:r w:rsidR="00932B7E">
        <w:rPr>
          <w:rFonts w:ascii="Calibri" w:eastAsia="Times New Roman" w:hAnsi="Calibri" w:cs="Calibri"/>
          <w:color w:val="000000"/>
          <w:lang w:eastAsia="pl-PL"/>
        </w:rPr>
        <w:t>ództwa mazowieckiego do roku 203</w:t>
      </w:r>
      <w:r w:rsidRPr="0079689A">
        <w:rPr>
          <w:rFonts w:ascii="Calibri" w:eastAsia="Times New Roman" w:hAnsi="Calibri" w:cs="Calibri"/>
          <w:color w:val="000000"/>
          <w:lang w:eastAsia="pl-PL"/>
        </w:rPr>
        <w:t>0 poprzez wykorzystanie m.in. środków unijnych, w tym środków z Regionalnego Programu Operacyjnego Województwa Mazowieckiego na lata 2014-2020.</w:t>
      </w:r>
    </w:p>
    <w:p w:rsidR="006D7250" w:rsidRPr="0079689A" w:rsidRDefault="006D7250" w:rsidP="006D7250">
      <w:pPr>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Zaplanowane w ramach Strategii Rozwoju Gminy Belsk Duży na lata 2019 - 2023 inwestycje infrastrukturalne sprzyjają rozwojowi gospodarczemu, a przede wszystkim mają pozytywny wpływ na ożywienie społeczne i pozostają zgodne z zasadą zrównoważonego rozwoju oraz przyczynią się do wdrażania prawa wspólnotowego w dziedzinie ochrony środowiska poprzez osiągnięcie szeregu efektów, w tym:</w:t>
      </w:r>
    </w:p>
    <w:p w:rsidR="006D7250" w:rsidRPr="0079689A" w:rsidRDefault="006D7250" w:rsidP="009957E6">
      <w:pPr>
        <w:widowControl w:val="0"/>
        <w:numPr>
          <w:ilvl w:val="0"/>
          <w:numId w:val="40"/>
        </w:numPr>
        <w:tabs>
          <w:tab w:val="left" w:pos="221"/>
        </w:tabs>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ekonomicznych: np. prace związane z modernizacja i przebudową istniejącej przestrzeni użyteczności publicznej oraz budową ciągów komunikacyjnych wygenerują nakłady finansowe na pokrycie wszystkich prac, natomiast przyczynią się do poprawy jakości życia społeczności z terenu Gminy Belsk Duży.</w:t>
      </w:r>
    </w:p>
    <w:p w:rsidR="006D7250" w:rsidRPr="0079689A" w:rsidRDefault="006D7250" w:rsidP="009957E6">
      <w:pPr>
        <w:widowControl w:val="0"/>
        <w:numPr>
          <w:ilvl w:val="0"/>
          <w:numId w:val="40"/>
        </w:numPr>
        <w:tabs>
          <w:tab w:val="left" w:pos="221"/>
        </w:tabs>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ekologicznego: Gmina zobowiązuje się do ochrony środowiska i ograniczania szkód i uciążliwości, wynikających z zanieczyszczeń, hałasu i innych skutków prowadzonych działań. W myśl zasady prewencji w trakcie prowadzenia prac budowlanych stosowane będą tylko materiały posiadające właściwe parametry, co będzie chronić i zapobiegać przez potencjalnym, negatywnym działaniem względem środowiska. Ponadto przy realizacji każdego przedsięwzięcia, na każdym etapie Gmina zobowiązuje się do racjonalnego wykorzystywania zasobów zgodnie z poszanowaniem zasady zrównoważonego rozwoju. Gmina Belsk Duży zgodnie zobowiązuje się także do pokrywania wszelkich kosztów związanych z powstaniem czynnika mogącego oddziaływać na środowisko. Zastosowanie prawidłowych rozwiązań projektowych, technicznych i technologicznych, zachowanie podstawowych zasad sztuki budowlanej oraz właściwa organizacja prac budowlanych zapewni ochronę środowiska na etapie realizacji i eksploatacji każdego przedsięwzięcia.</w:t>
      </w:r>
    </w:p>
    <w:p w:rsidR="006D7250" w:rsidRPr="0079689A" w:rsidRDefault="006D7250" w:rsidP="006D7250">
      <w:pPr>
        <w:autoSpaceDE w:val="0"/>
        <w:autoSpaceDN w:val="0"/>
        <w:adjustRightInd w:val="0"/>
        <w:spacing w:after="0" w:line="437" w:lineRule="exact"/>
        <w:ind w:right="5"/>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 xml:space="preserve">Strategia odpowiada również na problemy związane z jakością powietrza, która warunkowana jest przede wszystkim przez stopień zanieczyszczenia powietrza. Związany jest on głównie z ilością wprowadzanych do atmosfery zanieczyszczeń, powstających w wyniku działalności człowieka. Największymi źródłami emisji zanieczyszczeń do atmosfery, spowodowanych działalnością człowieka są: procesy energetycznego spalania paliw, transport drogowy oraz emisji z obszarów zabudowy </w:t>
      </w:r>
      <w:r w:rsidRPr="0079689A">
        <w:rPr>
          <w:rFonts w:ascii="Calibri" w:eastAsia="Times New Roman" w:hAnsi="Calibri" w:cs="Calibri"/>
          <w:color w:val="000000"/>
          <w:lang w:eastAsia="pl-PL"/>
        </w:rPr>
        <w:lastRenderedPageBreak/>
        <w:t>mieszkalnej ogrzewanych indywidualnie. Dlatego w ramach Strategii zaplanowano inwestycje mające na celu ograniczanie zanieczyszczanie środowiska np. działania zwiększające efektywność energetyczną budynków użyteczności publicznej zlokalizowanych na terenie Gminy Belsk Duży oraz wzrost wykorzystania energii ze źródeł odnawialnych na budynkach mieszkalnych oraz budynkach użyteczności publicznej, a także budowę ścieżek rowerowych. Rozwój takiej sieci dróg przyczyni się nie tylko do ułatwienia i zwiększenia bezpieczeństwa dojazdów, ale także może zmniejszyć emisję zanieczyszczeń do atmosfery poprzez zachęcenie większej liczby osób (w tym turystów) do korzystania z transportu rowerowego.</w:t>
      </w:r>
    </w:p>
    <w:p w:rsidR="006D7250" w:rsidRPr="0079689A" w:rsidRDefault="006D7250" w:rsidP="006D7250">
      <w:pPr>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Każda planowana inwestycja przejdzie szczegółową analizę oddziaływania przedsięwzięcia na środowisko zarówno w fazie budowy, jak i w fazie eksploatacji, któr</w:t>
      </w:r>
      <w:r w:rsidR="00CC30CD">
        <w:rPr>
          <w:rFonts w:ascii="Calibri" w:eastAsia="Times New Roman" w:hAnsi="Calibri" w:cs="Calibri"/>
          <w:color w:val="000000"/>
          <w:lang w:eastAsia="pl-PL"/>
        </w:rPr>
        <w:t>a zostanie dokonana w oparciu o </w:t>
      </w:r>
      <w:r w:rsidRPr="0079689A">
        <w:rPr>
          <w:rFonts w:ascii="Calibri" w:eastAsia="Times New Roman" w:hAnsi="Calibri" w:cs="Calibri"/>
          <w:color w:val="000000"/>
          <w:lang w:eastAsia="pl-PL"/>
        </w:rPr>
        <w:t>m.in. przepisy zawarte w następujących aktach prawnych:</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ight="5"/>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Dyrektywa Parlamentu Europejskiego i Rady 2014/52/</w:t>
      </w:r>
      <w:r w:rsidR="00CC30CD">
        <w:rPr>
          <w:rFonts w:ascii="Calibri" w:eastAsia="Times New Roman" w:hAnsi="Calibri" w:cs="Calibri"/>
          <w:color w:val="000000"/>
          <w:lang w:eastAsia="pl-PL"/>
        </w:rPr>
        <w:t>UE z dnia 16 kwietnia 2014 r. w </w:t>
      </w:r>
      <w:r w:rsidRPr="0079689A">
        <w:rPr>
          <w:rFonts w:ascii="Calibri" w:eastAsia="Times New Roman" w:hAnsi="Calibri" w:cs="Calibri"/>
          <w:color w:val="000000"/>
          <w:lang w:eastAsia="pl-PL"/>
        </w:rPr>
        <w:t>sprawie oceny wpływu wywieranego przez niektóre przedsięwzięcia publiczne i prywatne na środowisko,</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ight="1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 xml:space="preserve">Ustawa z dnia 3 października 2008 roku o udostępnianiu informacji o środowisku i jego ochronie, udziale społeczeństwa w ochronie środowiska oraz o ocenach oddziaływania </w:t>
      </w:r>
      <w:r w:rsidR="00C40D98" w:rsidRPr="0079689A">
        <w:rPr>
          <w:rFonts w:ascii="Calibri" w:eastAsia="Times New Roman" w:hAnsi="Calibri" w:cs="Calibri"/>
          <w:color w:val="000000"/>
          <w:lang w:eastAsia="pl-PL"/>
        </w:rPr>
        <w:t>na środowisko (Dz.U. z 2018r. poz. 2081, z 2019r. poz. 630</w:t>
      </w:r>
      <w:r w:rsidRPr="0079689A">
        <w:rPr>
          <w:rFonts w:ascii="Calibri" w:eastAsia="Times New Roman" w:hAnsi="Calibri" w:cs="Calibri"/>
          <w:color w:val="000000"/>
          <w:lang w:eastAsia="pl-PL"/>
        </w:rPr>
        <w:t>),</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ight="19"/>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Ustawa z dnia 27 kwietnia 2001r</w:t>
      </w:r>
      <w:r w:rsidR="009C03A4" w:rsidRPr="0079689A">
        <w:rPr>
          <w:rFonts w:ascii="Calibri" w:eastAsia="Times New Roman" w:hAnsi="Calibri" w:cs="Calibri"/>
          <w:color w:val="000000"/>
          <w:lang w:eastAsia="pl-PL"/>
        </w:rPr>
        <w:t>. Prawo o</w:t>
      </w:r>
      <w:r w:rsidRPr="0079689A">
        <w:rPr>
          <w:rFonts w:ascii="Calibri" w:eastAsia="Times New Roman" w:hAnsi="Calibri" w:cs="Calibri"/>
          <w:color w:val="000000"/>
          <w:lang w:eastAsia="pl-PL"/>
        </w:rPr>
        <w:t>chro</w:t>
      </w:r>
      <w:r w:rsidR="009C03A4" w:rsidRPr="0079689A">
        <w:rPr>
          <w:rFonts w:ascii="Calibri" w:eastAsia="Times New Roman" w:hAnsi="Calibri" w:cs="Calibri"/>
          <w:color w:val="000000"/>
          <w:lang w:eastAsia="pl-PL"/>
        </w:rPr>
        <w:t>ny ś</w:t>
      </w:r>
      <w:r w:rsidR="00C40D98" w:rsidRPr="0079689A">
        <w:rPr>
          <w:rFonts w:ascii="Calibri" w:eastAsia="Times New Roman" w:hAnsi="Calibri" w:cs="Calibri"/>
          <w:color w:val="000000"/>
          <w:lang w:eastAsia="pl-PL"/>
        </w:rPr>
        <w:t>rodowiska (t.j. Dz.U. z 2018 r. poz. 799</w:t>
      </w:r>
      <w:r w:rsidR="00CC30CD">
        <w:rPr>
          <w:rFonts w:ascii="Calibri" w:eastAsia="Times New Roman" w:hAnsi="Calibri" w:cs="Calibri"/>
          <w:color w:val="000000"/>
          <w:lang w:eastAsia="pl-PL"/>
        </w:rPr>
        <w:t xml:space="preserve"> z </w:t>
      </w:r>
      <w:r w:rsidRPr="0079689A">
        <w:rPr>
          <w:rFonts w:ascii="Calibri" w:eastAsia="Times New Roman" w:hAnsi="Calibri" w:cs="Calibri"/>
          <w:color w:val="000000"/>
          <w:lang w:eastAsia="pl-PL"/>
        </w:rPr>
        <w:t>późniejszymi zmianami),</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ight="1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Ustawa z dnia 16 kwietnia 2004 r. o ochronie przyrod</w:t>
      </w:r>
      <w:r w:rsidR="009C03A4" w:rsidRPr="0079689A">
        <w:rPr>
          <w:rFonts w:ascii="Calibri" w:eastAsia="Times New Roman" w:hAnsi="Calibri" w:cs="Calibri"/>
          <w:color w:val="000000"/>
          <w:lang w:eastAsia="pl-PL"/>
        </w:rPr>
        <w:t>y (t.j. Dz.U. z 2018 r, poz. 1614</w:t>
      </w:r>
      <w:r w:rsidR="00CC30CD">
        <w:rPr>
          <w:rFonts w:ascii="Calibri" w:eastAsia="Times New Roman" w:hAnsi="Calibri" w:cs="Calibri"/>
          <w:color w:val="000000"/>
          <w:lang w:eastAsia="pl-PL"/>
        </w:rPr>
        <w:t xml:space="preserve"> z </w:t>
      </w:r>
      <w:r w:rsidRPr="0079689A">
        <w:rPr>
          <w:rFonts w:ascii="Calibri" w:eastAsia="Times New Roman" w:hAnsi="Calibri" w:cs="Calibri"/>
          <w:color w:val="000000"/>
          <w:lang w:eastAsia="pl-PL"/>
        </w:rPr>
        <w:t>późniejszymi zmianami),</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Pr>
          <w:rFonts w:ascii="Calibri" w:eastAsia="Times New Roman" w:hAnsi="Calibri" w:cs="Calibri"/>
          <w:color w:val="000000"/>
          <w:lang w:eastAsia="pl-PL"/>
        </w:rPr>
      </w:pPr>
      <w:r w:rsidRPr="0079689A">
        <w:rPr>
          <w:rFonts w:ascii="Calibri" w:eastAsia="Times New Roman" w:hAnsi="Calibri" w:cs="Calibri"/>
          <w:color w:val="000000"/>
          <w:lang w:eastAsia="pl-PL"/>
        </w:rPr>
        <w:t xml:space="preserve">Ustawa z dnia 20 lipca 2017 </w:t>
      </w:r>
      <w:r w:rsidR="00321A5A" w:rsidRPr="0079689A">
        <w:rPr>
          <w:rFonts w:ascii="Calibri" w:eastAsia="Times New Roman" w:hAnsi="Calibri" w:cs="Calibri"/>
          <w:color w:val="000000"/>
          <w:lang w:eastAsia="pl-PL"/>
        </w:rPr>
        <w:t>r. Prawo wodne (t.j Dz.U. z 2018</w:t>
      </w:r>
      <w:r w:rsidRPr="0079689A">
        <w:rPr>
          <w:rFonts w:ascii="Calibri" w:eastAsia="Times New Roman" w:hAnsi="Calibri" w:cs="Calibri"/>
          <w:color w:val="000000"/>
          <w:lang w:eastAsia="pl-PL"/>
        </w:rPr>
        <w:t xml:space="preserve"> </w:t>
      </w:r>
      <w:r w:rsidR="00321A5A" w:rsidRPr="0079689A">
        <w:rPr>
          <w:rFonts w:ascii="Calibri" w:eastAsia="Times New Roman" w:hAnsi="Calibri" w:cs="Calibri"/>
          <w:color w:val="000000"/>
          <w:lang w:eastAsia="pl-PL"/>
        </w:rPr>
        <w:t>r., poz. 2268</w:t>
      </w:r>
      <w:r w:rsidR="002C3708" w:rsidRPr="0079689A">
        <w:rPr>
          <w:rFonts w:ascii="Calibri" w:eastAsia="Times New Roman" w:hAnsi="Calibri" w:cs="Calibri"/>
          <w:color w:val="000000"/>
          <w:lang w:eastAsia="pl-PL"/>
        </w:rPr>
        <w:t xml:space="preserve"> z późniejszymi zmianami</w:t>
      </w:r>
      <w:r w:rsidRPr="0079689A">
        <w:rPr>
          <w:rFonts w:ascii="Calibri" w:eastAsia="Times New Roman" w:hAnsi="Calibri" w:cs="Calibri"/>
          <w:color w:val="000000"/>
          <w:lang w:eastAsia="pl-PL"/>
        </w:rPr>
        <w:t>).</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ight="1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 xml:space="preserve">Ustawa z dnia 7 lipca 1994 r. </w:t>
      </w:r>
      <w:r w:rsidR="002C3708" w:rsidRPr="0079689A">
        <w:rPr>
          <w:rFonts w:ascii="Calibri" w:eastAsia="Times New Roman" w:hAnsi="Calibri" w:cs="Calibri"/>
          <w:color w:val="000000"/>
          <w:lang w:eastAsia="pl-PL"/>
        </w:rPr>
        <w:t>Prawo budowlane (t.j. Dz.U. 2019 r, poz. 1186</w:t>
      </w:r>
      <w:r w:rsidRPr="0079689A">
        <w:rPr>
          <w:rFonts w:ascii="Calibri" w:eastAsia="Times New Roman" w:hAnsi="Calibri" w:cs="Calibri"/>
          <w:color w:val="000000"/>
          <w:lang w:eastAsia="pl-PL"/>
        </w:rPr>
        <w:t xml:space="preserve"> z późniejszymi zmianami),</w:t>
      </w:r>
    </w:p>
    <w:p w:rsidR="006D7250" w:rsidRPr="0079689A" w:rsidRDefault="006D7250" w:rsidP="00482BE2">
      <w:pPr>
        <w:widowControl w:val="0"/>
        <w:numPr>
          <w:ilvl w:val="0"/>
          <w:numId w:val="41"/>
        </w:numPr>
        <w:tabs>
          <w:tab w:val="left" w:pos="725"/>
        </w:tabs>
        <w:autoSpaceDE w:val="0"/>
        <w:autoSpaceDN w:val="0"/>
        <w:adjustRightInd w:val="0"/>
        <w:spacing w:after="0" w:line="437" w:lineRule="exact"/>
        <w:ind w:left="708" w:right="1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Rozporządzenie Rady Ministrów z dnia 9 listopada 2010 r. w sprawie przedsięwzięć mogących znacząco oddział</w:t>
      </w:r>
      <w:r w:rsidR="001E4143" w:rsidRPr="0079689A">
        <w:rPr>
          <w:rFonts w:ascii="Calibri" w:eastAsia="Times New Roman" w:hAnsi="Calibri" w:cs="Calibri"/>
          <w:color w:val="000000"/>
          <w:lang w:eastAsia="pl-PL"/>
        </w:rPr>
        <w:t>ywać na środowisko (Dz.U. 2016</w:t>
      </w:r>
      <w:r w:rsidRPr="0079689A">
        <w:rPr>
          <w:rFonts w:ascii="Calibri" w:eastAsia="Times New Roman" w:hAnsi="Calibri" w:cs="Calibri"/>
          <w:color w:val="000000"/>
          <w:lang w:eastAsia="pl-PL"/>
        </w:rPr>
        <w:t xml:space="preserve"> poz. 71),</w:t>
      </w:r>
    </w:p>
    <w:p w:rsidR="001E4143" w:rsidRPr="0079689A" w:rsidRDefault="006D7250" w:rsidP="00482BE2">
      <w:pPr>
        <w:widowControl w:val="0"/>
        <w:numPr>
          <w:ilvl w:val="0"/>
          <w:numId w:val="41"/>
        </w:numPr>
        <w:tabs>
          <w:tab w:val="left" w:pos="725"/>
        </w:tabs>
        <w:autoSpaceDE w:val="0"/>
        <w:autoSpaceDN w:val="0"/>
        <w:adjustRightInd w:val="0"/>
        <w:spacing w:after="0" w:line="437" w:lineRule="exact"/>
        <w:ind w:left="708" w:right="1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z</w:t>
      </w:r>
      <w:r w:rsidR="001E4143" w:rsidRPr="0079689A">
        <w:rPr>
          <w:rFonts w:ascii="Calibri" w:eastAsia="Times New Roman" w:hAnsi="Calibri" w:cs="Calibri"/>
          <w:color w:val="000000"/>
          <w:lang w:eastAsia="pl-PL"/>
        </w:rPr>
        <w:t xml:space="preserve"> </w:t>
      </w:r>
      <w:r w:rsidRPr="0079689A">
        <w:rPr>
          <w:rFonts w:ascii="Calibri" w:eastAsia="Times New Roman" w:hAnsi="Calibri" w:cs="Calibri"/>
          <w:color w:val="000000"/>
          <w:lang w:eastAsia="pl-PL"/>
        </w:rPr>
        <w:t>2016 r., poz. 138).</w:t>
      </w:r>
    </w:p>
    <w:p w:rsidR="001E4143" w:rsidRPr="0079689A" w:rsidRDefault="001E4143" w:rsidP="001E4143">
      <w:pPr>
        <w:widowControl w:val="0"/>
        <w:tabs>
          <w:tab w:val="left" w:pos="725"/>
        </w:tabs>
        <w:autoSpaceDE w:val="0"/>
        <w:autoSpaceDN w:val="0"/>
        <w:adjustRightInd w:val="0"/>
        <w:spacing w:after="0" w:line="437" w:lineRule="exact"/>
        <w:ind w:right="10"/>
        <w:jc w:val="both"/>
        <w:rPr>
          <w:rFonts w:ascii="Calibri" w:eastAsia="Times New Roman" w:hAnsi="Calibri" w:cs="Calibri"/>
          <w:color w:val="000000"/>
          <w:lang w:eastAsia="pl-PL"/>
        </w:rPr>
      </w:pPr>
    </w:p>
    <w:p w:rsidR="006D7250" w:rsidRPr="0079689A" w:rsidRDefault="006D7250" w:rsidP="001E4143">
      <w:pPr>
        <w:widowControl w:val="0"/>
        <w:tabs>
          <w:tab w:val="left" w:pos="725"/>
        </w:tabs>
        <w:autoSpaceDE w:val="0"/>
        <w:autoSpaceDN w:val="0"/>
        <w:adjustRightInd w:val="0"/>
        <w:spacing w:after="0" w:line="437" w:lineRule="exact"/>
        <w:ind w:right="10"/>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lastRenderedPageBreak/>
        <w:t>Planowane inwestycje zakładają jedynie chwilowe i w pełni odwracalne oddziaływanie na środowisko na etapie prac inwestycyjno-budowlanych. Czynnikami, które mogą mieć wpływ na stan środowiska w fazie inwestycyjnej są: zwiększone natężenie hałasu pochodz</w:t>
      </w:r>
      <w:r w:rsidR="00CC30CD">
        <w:rPr>
          <w:rFonts w:ascii="Calibri" w:eastAsia="Times New Roman" w:hAnsi="Calibri" w:cs="Calibri"/>
          <w:color w:val="000000"/>
          <w:lang w:eastAsia="pl-PL"/>
        </w:rPr>
        <w:t>ącego od pracujących pojazdów i </w:t>
      </w:r>
      <w:r w:rsidRPr="0079689A">
        <w:rPr>
          <w:rFonts w:ascii="Calibri" w:eastAsia="Times New Roman" w:hAnsi="Calibri" w:cs="Calibri"/>
          <w:color w:val="000000"/>
          <w:lang w:eastAsia="pl-PL"/>
        </w:rPr>
        <w:t>maszyn budowlanych, większa ilość odpadów związanych z budową, pylenie, zwiększony pobór energii elektrycznej, paliwa oraz wody. Zanieczyszczenia związane z pracą maszyn, w szczególności spaliny, będą dostawać się do powietrza atmosferycznego. Dodatkowo na drogach prowadzących do terenu budowy oraz na miejscu budowy występował będzie wzmożony ruch pojazdów mechanicznych. Związane z tym będzie pylenie. Kolejnym negatywnym zjawiskiem będzie powstawanie większej ilości odpadów, które będą związane bezpośrednio z przebudową, będą to resztki materiałów budowlanych, pojemniki po tych materiałach, a także inne odpady.</w:t>
      </w:r>
    </w:p>
    <w:p w:rsidR="006D7250" w:rsidRPr="0079689A" w:rsidRDefault="006D7250" w:rsidP="006D7250">
      <w:pPr>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W każdym projekcie zostaną uwzględnione zagrożenia związane ze zmianami klimatu, kwestie dotyczące przystosowania się do zmian klimatu i ich łagodzenia oraz odporności na klęski żywiołowe.</w:t>
      </w:r>
    </w:p>
    <w:p w:rsidR="006D7250" w:rsidRPr="0079689A" w:rsidRDefault="006D7250" w:rsidP="006D7250">
      <w:pPr>
        <w:autoSpaceDE w:val="0"/>
        <w:autoSpaceDN w:val="0"/>
        <w:adjustRightInd w:val="0"/>
        <w:spacing w:after="0" w:line="437" w:lineRule="exact"/>
        <w:ind w:right="14"/>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Zakres i zasięg oddziaływania przedsięwzięć planowanych do realizacji w ramach Strategii Rozwoju Gminy Belsk Duży na lata 2019 - 2023 będzie miał charakter lokalny i obejmuje teren tylko jednej gminy. Nie będzie wykraczał poza tereny przypisane do poszczegól</w:t>
      </w:r>
      <w:r w:rsidR="00CC30CD">
        <w:rPr>
          <w:rFonts w:ascii="Calibri" w:eastAsia="Times New Roman" w:hAnsi="Calibri" w:cs="Calibri"/>
          <w:color w:val="000000"/>
          <w:lang w:eastAsia="pl-PL"/>
        </w:rPr>
        <w:t xml:space="preserve">nych przedsięwzięć. W związku </w:t>
      </w:r>
      <w:r w:rsidR="00CC30CD" w:rsidRPr="00CC30CD">
        <w:t>z</w:t>
      </w:r>
      <w:r w:rsidR="00CC30CD">
        <w:t> </w:t>
      </w:r>
      <w:r w:rsidRPr="00CC30CD">
        <w:t>tym</w:t>
      </w:r>
      <w:r w:rsidRPr="0079689A">
        <w:rPr>
          <w:rFonts w:ascii="Calibri" w:eastAsia="Times New Roman" w:hAnsi="Calibri" w:cs="Calibri"/>
          <w:color w:val="000000"/>
          <w:lang w:eastAsia="pl-PL"/>
        </w:rPr>
        <w:t xml:space="preserve"> nie przewiduje się kumulowania oddziaływania</w:t>
      </w:r>
      <w:r w:rsidR="00CC30CD">
        <w:rPr>
          <w:rFonts w:ascii="Calibri" w:eastAsia="Times New Roman" w:hAnsi="Calibri" w:cs="Calibri"/>
          <w:color w:val="000000"/>
          <w:lang w:eastAsia="pl-PL"/>
        </w:rPr>
        <w:t xml:space="preserve"> projektowanych przedsięwzięć z </w:t>
      </w:r>
      <w:r w:rsidRPr="0079689A">
        <w:rPr>
          <w:rFonts w:ascii="Calibri" w:eastAsia="Times New Roman" w:hAnsi="Calibri" w:cs="Calibri"/>
          <w:color w:val="000000"/>
          <w:lang w:eastAsia="pl-PL"/>
        </w:rPr>
        <w:t>przedsięwzięciami realizowanymi poza granicami Gminy Belsk Duży.</w:t>
      </w:r>
    </w:p>
    <w:p w:rsidR="006D7250" w:rsidRPr="0079689A" w:rsidRDefault="006D7250" w:rsidP="006D7250">
      <w:pPr>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Planowane przedsięwzięcia nie będą stanowiły ryzyka dla zdrowia i życia ludzi. W trakcie realizacji przedsięwzięć ujętych w Strategii mogą jedynie wystąpić niedogodności dla mieszkańców terenów położonych w bezpośrednim sąsiedztwie obszarów, na których będą prowadzone prace budowlane, ziemne, remontowe. Niedogodności te będą miały postać utrudnień komunikacyjnych (remonty ulic, sieci infrastruktury podziemne), czy hałasu (praca środków transportu czy maszyn budowlanych).</w:t>
      </w:r>
    </w:p>
    <w:p w:rsidR="006D7250" w:rsidRPr="0079689A" w:rsidRDefault="006D7250" w:rsidP="006D7250">
      <w:pPr>
        <w:autoSpaceDE w:val="0"/>
        <w:autoSpaceDN w:val="0"/>
        <w:adjustRightInd w:val="0"/>
        <w:spacing w:after="0" w:line="437" w:lineRule="exact"/>
        <w:ind w:right="14"/>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 xml:space="preserve">Możliwość wystąpienia zagrożeń dla środowiska jest również niewielka. Ponadto w celu polepszenia jego stanu zaplanowano inwestycje mające na celu ograniczanie </w:t>
      </w:r>
      <w:r w:rsidR="009C24CC">
        <w:rPr>
          <w:rFonts w:ascii="Calibri" w:eastAsia="Times New Roman" w:hAnsi="Calibri" w:cs="Calibri"/>
          <w:color w:val="000000"/>
          <w:lang w:eastAsia="pl-PL"/>
        </w:rPr>
        <w:t>zanieczyszczanie środowiska np. </w:t>
      </w:r>
      <w:r w:rsidRPr="0079689A">
        <w:rPr>
          <w:rFonts w:ascii="Calibri" w:eastAsia="Times New Roman" w:hAnsi="Calibri" w:cs="Calibri"/>
          <w:color w:val="000000"/>
          <w:lang w:eastAsia="pl-PL"/>
        </w:rPr>
        <w:t>działania zwiększające efektywność energetyczną budynków użyteczności publicznej zlokalizowanych na terenie Gminy Belsk Duży oraz wzrost wykorzystania en</w:t>
      </w:r>
      <w:r w:rsidR="00CC30CD">
        <w:rPr>
          <w:rFonts w:ascii="Calibri" w:eastAsia="Times New Roman" w:hAnsi="Calibri" w:cs="Calibri"/>
          <w:color w:val="000000"/>
          <w:lang w:eastAsia="pl-PL"/>
        </w:rPr>
        <w:t>ergii ze źródeł odnawialnych na </w:t>
      </w:r>
      <w:r w:rsidRPr="0079689A">
        <w:rPr>
          <w:rFonts w:ascii="Calibri" w:eastAsia="Times New Roman" w:hAnsi="Calibri" w:cs="Calibri"/>
          <w:color w:val="000000"/>
          <w:lang w:eastAsia="pl-PL"/>
        </w:rPr>
        <w:t>budynkach mieszkalnych oraz budynkach użyteczności publicznej, a także budowę ścieżek rowerowych.</w:t>
      </w:r>
    </w:p>
    <w:p w:rsidR="007637CD" w:rsidRPr="0079689A" w:rsidRDefault="007637CD" w:rsidP="006D7250">
      <w:pPr>
        <w:autoSpaceDE w:val="0"/>
        <w:autoSpaceDN w:val="0"/>
        <w:adjustRightInd w:val="0"/>
        <w:spacing w:after="0" w:line="437" w:lineRule="exact"/>
        <w:ind w:right="14"/>
        <w:jc w:val="both"/>
        <w:rPr>
          <w:rFonts w:ascii="Calibri" w:eastAsia="Times New Roman" w:hAnsi="Calibri" w:cs="Calibri"/>
          <w:color w:val="000000"/>
          <w:lang w:eastAsia="pl-PL"/>
        </w:rPr>
      </w:pPr>
    </w:p>
    <w:p w:rsidR="007637CD" w:rsidRPr="0079689A" w:rsidRDefault="007637CD" w:rsidP="007637CD">
      <w:pPr>
        <w:autoSpaceDE w:val="0"/>
        <w:autoSpaceDN w:val="0"/>
        <w:adjustRightInd w:val="0"/>
        <w:spacing w:after="0" w:line="437" w:lineRule="exact"/>
        <w:jc w:val="both"/>
        <w:rPr>
          <w:rFonts w:ascii="Calibri" w:eastAsia="Times New Roman" w:hAnsi="Calibri" w:cs="Calibri"/>
          <w:color w:val="000000"/>
          <w:lang w:eastAsia="pl-PL"/>
        </w:rPr>
      </w:pPr>
      <w:r w:rsidRPr="0079689A">
        <w:rPr>
          <w:rFonts w:ascii="Calibri" w:eastAsia="Times New Roman" w:hAnsi="Calibri" w:cs="Calibri"/>
          <w:color w:val="000000"/>
          <w:lang w:eastAsia="pl-PL"/>
        </w:rPr>
        <w:t>Z uwagi na powyższe nie jest konieczne przeprowadzenie strat</w:t>
      </w:r>
      <w:r w:rsidR="009C24CC">
        <w:rPr>
          <w:rFonts w:ascii="Calibri" w:eastAsia="Times New Roman" w:hAnsi="Calibri" w:cs="Calibri"/>
          <w:color w:val="000000"/>
          <w:lang w:eastAsia="pl-PL"/>
        </w:rPr>
        <w:t>egicznej oceny oddziaływania na </w:t>
      </w:r>
      <w:r w:rsidRPr="0079689A">
        <w:rPr>
          <w:rFonts w:ascii="Calibri" w:eastAsia="Times New Roman" w:hAnsi="Calibri" w:cs="Calibri"/>
          <w:color w:val="000000"/>
          <w:lang w:eastAsia="pl-PL"/>
        </w:rPr>
        <w:t>środowisko Strategii Rozwoju Gminy Belsk Duzy na lata 2019-2023.</w:t>
      </w:r>
    </w:p>
    <w:p w:rsidR="006D7250" w:rsidRPr="0079689A" w:rsidRDefault="006D7250" w:rsidP="00FE3216"/>
    <w:sectPr w:rsidR="006D7250" w:rsidRPr="0079689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465" w:rsidRDefault="005E2465" w:rsidP="00B6048B">
      <w:pPr>
        <w:spacing w:after="0" w:line="240" w:lineRule="auto"/>
      </w:pPr>
      <w:r>
        <w:separator/>
      </w:r>
    </w:p>
  </w:endnote>
  <w:endnote w:type="continuationSeparator" w:id="0">
    <w:p w:rsidR="005E2465" w:rsidRDefault="005E2465" w:rsidP="00B60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56C" w:rsidRDefault="00BA256C">
    <w:pPr>
      <w:pStyle w:val="Style7"/>
      <w:widowControl/>
      <w:ind w:left="1426" w:right="1488"/>
      <w:jc w:val="right"/>
      <w:rPr>
        <w:rStyle w:val="FontStyle111"/>
        <w:szCs w:val="22"/>
      </w:rPr>
    </w:pPr>
    <w:r>
      <w:rPr>
        <w:rStyle w:val="FontStyle111"/>
        <w:szCs w:val="22"/>
      </w:rPr>
      <w:fldChar w:fldCharType="begin"/>
    </w:r>
    <w:r>
      <w:rPr>
        <w:rStyle w:val="FontStyle111"/>
        <w:szCs w:val="22"/>
      </w:rPr>
      <w:instrText>PAGE</w:instrText>
    </w:r>
    <w:r>
      <w:rPr>
        <w:rStyle w:val="FontStyle111"/>
        <w:szCs w:val="22"/>
      </w:rPr>
      <w:fldChar w:fldCharType="separate"/>
    </w:r>
    <w:r>
      <w:rPr>
        <w:rStyle w:val="FontStyle111"/>
        <w:noProof/>
        <w:szCs w:val="22"/>
      </w:rPr>
      <w:t>2</w:t>
    </w:r>
    <w:r>
      <w:rPr>
        <w:rStyle w:val="FontStyle111"/>
        <w:szCs w:val="22"/>
      </w:rPr>
      <w:fldChar w:fldCharType="end"/>
    </w:r>
    <w:r>
      <w:rPr>
        <w:rStyle w:val="FontStyle111"/>
        <w:szCs w:val="22"/>
      </w:rPr>
      <w:t xml:space="preserve"> | Strona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56C" w:rsidRPr="001E7491" w:rsidRDefault="00BA256C">
    <w:pPr>
      <w:pStyle w:val="Style7"/>
      <w:widowControl/>
      <w:ind w:left="1426" w:right="1488"/>
      <w:jc w:val="right"/>
      <w:rPr>
        <w:rStyle w:val="FontStyle111"/>
        <w:rFonts w:asciiTheme="minorHAnsi" w:hAnsiTheme="minorHAnsi"/>
        <w:sz w:val="20"/>
        <w:szCs w:val="20"/>
      </w:rPr>
    </w:pPr>
    <w:r w:rsidRPr="001E7491">
      <w:rPr>
        <w:rStyle w:val="FontStyle111"/>
        <w:rFonts w:asciiTheme="minorHAnsi" w:hAnsiTheme="minorHAnsi"/>
        <w:sz w:val="20"/>
        <w:szCs w:val="20"/>
      </w:rPr>
      <w:fldChar w:fldCharType="begin"/>
    </w:r>
    <w:r w:rsidRPr="001E7491">
      <w:rPr>
        <w:rStyle w:val="FontStyle111"/>
        <w:rFonts w:asciiTheme="minorHAnsi" w:hAnsiTheme="minorHAnsi"/>
        <w:sz w:val="20"/>
        <w:szCs w:val="20"/>
      </w:rPr>
      <w:instrText>PAGE</w:instrText>
    </w:r>
    <w:r w:rsidRPr="001E7491">
      <w:rPr>
        <w:rStyle w:val="FontStyle111"/>
        <w:rFonts w:asciiTheme="minorHAnsi" w:hAnsiTheme="minorHAnsi"/>
        <w:sz w:val="20"/>
        <w:szCs w:val="20"/>
      </w:rPr>
      <w:fldChar w:fldCharType="separate"/>
    </w:r>
    <w:r w:rsidR="00127139">
      <w:rPr>
        <w:rStyle w:val="FontStyle111"/>
        <w:rFonts w:asciiTheme="minorHAnsi" w:hAnsiTheme="minorHAnsi"/>
        <w:noProof/>
        <w:sz w:val="20"/>
        <w:szCs w:val="20"/>
      </w:rPr>
      <w:t>20</w:t>
    </w:r>
    <w:r w:rsidRPr="001E7491">
      <w:rPr>
        <w:rStyle w:val="FontStyle111"/>
        <w:rFonts w:asciiTheme="minorHAnsi" w:hAnsiTheme="minorHAnsi"/>
        <w:sz w:val="20"/>
        <w:szCs w:val="20"/>
      </w:rPr>
      <w:fldChar w:fldCharType="end"/>
    </w:r>
    <w:r w:rsidRPr="001E7491">
      <w:rPr>
        <w:rStyle w:val="FontStyle111"/>
        <w:rFonts w:asciiTheme="minorHAnsi" w:hAnsiTheme="minorHAnsi"/>
        <w:sz w:val="20"/>
        <w:szCs w:val="20"/>
      </w:rPr>
      <w:t xml:space="preserve"> | Strona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465" w:rsidRDefault="005E2465" w:rsidP="00B6048B">
      <w:pPr>
        <w:spacing w:after="0" w:line="240" w:lineRule="auto"/>
      </w:pPr>
      <w:r>
        <w:separator/>
      </w:r>
    </w:p>
  </w:footnote>
  <w:footnote w:type="continuationSeparator" w:id="0">
    <w:p w:rsidR="005E2465" w:rsidRDefault="005E2465" w:rsidP="00B604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7916C9"/>
    <w:multiLevelType w:val="hybridMultilevel"/>
    <w:tmpl w:val="A89DCAC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1D7097C2"/>
    <w:lvl w:ilvl="0">
      <w:numFmt w:val="bullet"/>
      <w:lvlText w:val="*"/>
      <w:lvlJc w:val="left"/>
    </w:lvl>
  </w:abstractNum>
  <w:abstractNum w:abstractNumId="2" w15:restartNumberingAfterBreak="0">
    <w:nsid w:val="0508259E"/>
    <w:multiLevelType w:val="singleLevel"/>
    <w:tmpl w:val="A1A0F924"/>
    <w:lvl w:ilvl="0">
      <w:start w:val="3"/>
      <w:numFmt w:val="decimal"/>
      <w:lvlText w:val="3.%1"/>
      <w:legacy w:legacy="1" w:legacySpace="0" w:legacyIndent="648"/>
      <w:lvlJc w:val="left"/>
      <w:rPr>
        <w:rFonts w:ascii="Calibri" w:hAnsi="Calibri" w:cs="Times New Roman" w:hint="default"/>
      </w:rPr>
    </w:lvl>
  </w:abstractNum>
  <w:abstractNum w:abstractNumId="3" w15:restartNumberingAfterBreak="0">
    <w:nsid w:val="0C03088B"/>
    <w:multiLevelType w:val="singleLevel"/>
    <w:tmpl w:val="B96267F0"/>
    <w:lvl w:ilvl="0">
      <w:start w:val="1"/>
      <w:numFmt w:val="decimal"/>
      <w:lvlText w:val="%1."/>
      <w:lvlJc w:val="left"/>
      <w:pPr>
        <w:tabs>
          <w:tab w:val="num" w:pos="360"/>
        </w:tabs>
        <w:ind w:left="360" w:hanging="360"/>
      </w:pPr>
      <w:rPr>
        <w:rFonts w:asciiTheme="minorHAnsi" w:hAnsiTheme="minorHAnsi" w:hint="default"/>
        <w:i w:val="0"/>
      </w:rPr>
    </w:lvl>
  </w:abstractNum>
  <w:abstractNum w:abstractNumId="4" w15:restartNumberingAfterBreak="0">
    <w:nsid w:val="0E341563"/>
    <w:multiLevelType w:val="hybridMultilevel"/>
    <w:tmpl w:val="F5F6A1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317CEA"/>
    <w:multiLevelType w:val="singleLevel"/>
    <w:tmpl w:val="F49C8F9E"/>
    <w:lvl w:ilvl="0">
      <w:start w:val="8"/>
      <w:numFmt w:val="decimal"/>
      <w:lvlText w:val="%1."/>
      <w:legacy w:legacy="1" w:legacySpace="0" w:legacyIndent="653"/>
      <w:lvlJc w:val="left"/>
      <w:rPr>
        <w:rFonts w:ascii="Calibri" w:hAnsi="Calibri" w:cs="Times New Roman" w:hint="default"/>
      </w:rPr>
    </w:lvl>
  </w:abstractNum>
  <w:abstractNum w:abstractNumId="6" w15:restartNumberingAfterBreak="0">
    <w:nsid w:val="12922A9A"/>
    <w:multiLevelType w:val="hybridMultilevel"/>
    <w:tmpl w:val="3E8A8920"/>
    <w:lvl w:ilvl="0" w:tplc="AC2CAB9E">
      <w:start w:val="1"/>
      <w:numFmt w:val="decimal"/>
      <w:lvlText w:val="%1."/>
      <w:legacy w:legacy="1" w:legacySpace="0" w:legacyIndent="653"/>
      <w:lvlJc w:val="left"/>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0832F5"/>
    <w:multiLevelType w:val="singleLevel"/>
    <w:tmpl w:val="7FD6A1EA"/>
    <w:lvl w:ilvl="0">
      <w:numFmt w:val="bullet"/>
      <w:lvlText w:val="-"/>
      <w:lvlJc w:val="left"/>
      <w:pPr>
        <w:tabs>
          <w:tab w:val="num" w:pos="780"/>
        </w:tabs>
        <w:ind w:left="780" w:hanging="360"/>
      </w:pPr>
      <w:rPr>
        <w:rFonts w:hint="default"/>
      </w:rPr>
    </w:lvl>
  </w:abstractNum>
  <w:abstractNum w:abstractNumId="8" w15:restartNumberingAfterBreak="0">
    <w:nsid w:val="1A5E3C31"/>
    <w:multiLevelType w:val="singleLevel"/>
    <w:tmpl w:val="C18214DE"/>
    <w:lvl w:ilvl="0">
      <w:start w:val="1"/>
      <w:numFmt w:val="decimal"/>
      <w:lvlText w:val="4.%1."/>
      <w:legacy w:legacy="1" w:legacySpace="0" w:legacyIndent="591"/>
      <w:lvlJc w:val="left"/>
      <w:rPr>
        <w:rFonts w:ascii="Calibri" w:hAnsi="Calibri" w:cs="Times New Roman" w:hint="default"/>
      </w:rPr>
    </w:lvl>
  </w:abstractNum>
  <w:abstractNum w:abstractNumId="9" w15:restartNumberingAfterBreak="0">
    <w:nsid w:val="206A27A7"/>
    <w:multiLevelType w:val="singleLevel"/>
    <w:tmpl w:val="F168E39E"/>
    <w:lvl w:ilvl="0">
      <w:start w:val="1"/>
      <w:numFmt w:val="decimal"/>
      <w:lvlText w:val="%1."/>
      <w:lvlJc w:val="left"/>
      <w:pPr>
        <w:tabs>
          <w:tab w:val="num" w:pos="360"/>
        </w:tabs>
        <w:ind w:left="360" w:hanging="360"/>
      </w:pPr>
      <w:rPr>
        <w:i w:val="0"/>
      </w:rPr>
    </w:lvl>
  </w:abstractNum>
  <w:abstractNum w:abstractNumId="10" w15:restartNumberingAfterBreak="0">
    <w:nsid w:val="21875FB9"/>
    <w:multiLevelType w:val="multilevel"/>
    <w:tmpl w:val="E5D4AA58"/>
    <w:lvl w:ilvl="0">
      <w:start w:val="5"/>
      <w:numFmt w:val="decimal"/>
      <w:lvlText w:val="%1."/>
      <w:legacy w:legacy="1" w:legacySpace="0" w:legacyIndent="365"/>
      <w:lvlJc w:val="left"/>
      <w:rPr>
        <w:rFonts w:ascii="Calibri" w:hAnsi="Calibri" w:cs="Times New Roman" w:hint="default"/>
      </w:rPr>
    </w:lvl>
    <w:lvl w:ilvl="1">
      <w:start w:val="1"/>
      <w:numFmt w:val="decimal"/>
      <w:isLgl/>
      <w:lvlText w:val="%1.%2."/>
      <w:lvlJc w:val="left"/>
      <w:pPr>
        <w:ind w:left="518" w:hanging="504"/>
      </w:pPr>
      <w:rPr>
        <w:rFonts w:hint="default"/>
      </w:rPr>
    </w:lvl>
    <w:lvl w:ilvl="2">
      <w:start w:val="1"/>
      <w:numFmt w:val="decimal"/>
      <w:isLgl/>
      <w:lvlText w:val="%1.%2.%3."/>
      <w:lvlJc w:val="left"/>
      <w:pPr>
        <w:ind w:left="748" w:hanging="720"/>
      </w:pPr>
      <w:rPr>
        <w:rFonts w:hint="default"/>
      </w:rPr>
    </w:lvl>
    <w:lvl w:ilvl="3">
      <w:start w:val="1"/>
      <w:numFmt w:val="decimal"/>
      <w:isLgl/>
      <w:lvlText w:val="%1.%2.%3.%4."/>
      <w:lvlJc w:val="left"/>
      <w:pPr>
        <w:ind w:left="762" w:hanging="720"/>
      </w:pPr>
      <w:rPr>
        <w:rFonts w:hint="default"/>
      </w:rPr>
    </w:lvl>
    <w:lvl w:ilvl="4">
      <w:start w:val="1"/>
      <w:numFmt w:val="decimal"/>
      <w:isLgl/>
      <w:lvlText w:val="%1.%2.%3.%4.%5."/>
      <w:lvlJc w:val="left"/>
      <w:pPr>
        <w:ind w:left="1136" w:hanging="1080"/>
      </w:pPr>
      <w:rPr>
        <w:rFonts w:hint="default"/>
      </w:rPr>
    </w:lvl>
    <w:lvl w:ilvl="5">
      <w:start w:val="1"/>
      <w:numFmt w:val="decimal"/>
      <w:isLgl/>
      <w:lvlText w:val="%1.%2.%3.%4.%5.%6."/>
      <w:lvlJc w:val="left"/>
      <w:pPr>
        <w:ind w:left="1150" w:hanging="1080"/>
      </w:pPr>
      <w:rPr>
        <w:rFonts w:hint="default"/>
      </w:rPr>
    </w:lvl>
    <w:lvl w:ilvl="6">
      <w:start w:val="1"/>
      <w:numFmt w:val="decimal"/>
      <w:isLgl/>
      <w:lvlText w:val="%1.%2.%3.%4.%5.%6.%7."/>
      <w:lvlJc w:val="left"/>
      <w:pPr>
        <w:ind w:left="1164" w:hanging="1080"/>
      </w:pPr>
      <w:rPr>
        <w:rFonts w:hint="default"/>
      </w:rPr>
    </w:lvl>
    <w:lvl w:ilvl="7">
      <w:start w:val="1"/>
      <w:numFmt w:val="decimal"/>
      <w:isLgl/>
      <w:lvlText w:val="%1.%2.%3.%4.%5.%6.%7.%8."/>
      <w:lvlJc w:val="left"/>
      <w:pPr>
        <w:ind w:left="1538" w:hanging="1440"/>
      </w:pPr>
      <w:rPr>
        <w:rFonts w:hint="default"/>
      </w:rPr>
    </w:lvl>
    <w:lvl w:ilvl="8">
      <w:start w:val="1"/>
      <w:numFmt w:val="decimal"/>
      <w:isLgl/>
      <w:lvlText w:val="%1.%2.%3.%4.%5.%6.%7.%8.%9."/>
      <w:lvlJc w:val="left"/>
      <w:pPr>
        <w:ind w:left="1552" w:hanging="1440"/>
      </w:pPr>
      <w:rPr>
        <w:rFonts w:hint="default"/>
      </w:rPr>
    </w:lvl>
  </w:abstractNum>
  <w:abstractNum w:abstractNumId="11" w15:restartNumberingAfterBreak="0">
    <w:nsid w:val="22AD7024"/>
    <w:multiLevelType w:val="singleLevel"/>
    <w:tmpl w:val="7FD6A1EA"/>
    <w:lvl w:ilvl="0">
      <w:numFmt w:val="bullet"/>
      <w:lvlText w:val="-"/>
      <w:lvlJc w:val="left"/>
      <w:pPr>
        <w:tabs>
          <w:tab w:val="num" w:pos="780"/>
        </w:tabs>
        <w:ind w:left="780" w:hanging="360"/>
      </w:pPr>
      <w:rPr>
        <w:rFonts w:hint="default"/>
      </w:rPr>
    </w:lvl>
  </w:abstractNum>
  <w:abstractNum w:abstractNumId="12" w15:restartNumberingAfterBreak="0">
    <w:nsid w:val="284F260D"/>
    <w:multiLevelType w:val="singleLevel"/>
    <w:tmpl w:val="0F324DDE"/>
    <w:lvl w:ilvl="0">
      <w:start w:val="1"/>
      <w:numFmt w:val="decimal"/>
      <w:lvlText w:val="2.%1."/>
      <w:legacy w:legacy="1" w:legacySpace="0" w:legacyIndent="653"/>
      <w:lvlJc w:val="left"/>
      <w:rPr>
        <w:rFonts w:ascii="Times New Roman" w:hAnsi="Times New Roman" w:cs="Times New Roman" w:hint="default"/>
      </w:rPr>
    </w:lvl>
  </w:abstractNum>
  <w:abstractNum w:abstractNumId="13" w15:restartNumberingAfterBreak="0">
    <w:nsid w:val="2D820345"/>
    <w:multiLevelType w:val="singleLevel"/>
    <w:tmpl w:val="4AAAD118"/>
    <w:lvl w:ilvl="0">
      <w:start w:val="1"/>
      <w:numFmt w:val="decimal"/>
      <w:lvlText w:val="3.%1."/>
      <w:legacy w:legacy="1" w:legacySpace="0" w:legacyIndent="629"/>
      <w:lvlJc w:val="left"/>
      <w:rPr>
        <w:rFonts w:ascii="Calibri" w:hAnsi="Calibri" w:cs="Times New Roman" w:hint="default"/>
      </w:rPr>
    </w:lvl>
  </w:abstractNum>
  <w:abstractNum w:abstractNumId="14" w15:restartNumberingAfterBreak="0">
    <w:nsid w:val="2E577FB4"/>
    <w:multiLevelType w:val="multilevel"/>
    <w:tmpl w:val="F3FA42E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34427A12"/>
    <w:multiLevelType w:val="singleLevel"/>
    <w:tmpl w:val="7FD6A1EA"/>
    <w:lvl w:ilvl="0">
      <w:numFmt w:val="bullet"/>
      <w:lvlText w:val="-"/>
      <w:lvlJc w:val="left"/>
      <w:pPr>
        <w:tabs>
          <w:tab w:val="num" w:pos="780"/>
        </w:tabs>
        <w:ind w:left="780" w:hanging="360"/>
      </w:pPr>
      <w:rPr>
        <w:rFonts w:hint="default"/>
      </w:rPr>
    </w:lvl>
  </w:abstractNum>
  <w:abstractNum w:abstractNumId="16" w15:restartNumberingAfterBreak="0">
    <w:nsid w:val="3640788A"/>
    <w:multiLevelType w:val="singleLevel"/>
    <w:tmpl w:val="0F9AF850"/>
    <w:lvl w:ilvl="0">
      <w:start w:val="1"/>
      <w:numFmt w:val="decimal"/>
      <w:lvlText w:val="1.%1."/>
      <w:legacy w:legacy="1" w:legacySpace="0" w:legacyIndent="619"/>
      <w:lvlJc w:val="left"/>
      <w:rPr>
        <w:rFonts w:ascii="Calibri" w:hAnsi="Calibri" w:cs="Times New Roman" w:hint="default"/>
      </w:rPr>
    </w:lvl>
  </w:abstractNum>
  <w:abstractNum w:abstractNumId="17" w15:restartNumberingAfterBreak="0">
    <w:nsid w:val="38E96F59"/>
    <w:multiLevelType w:val="hybridMultilevel"/>
    <w:tmpl w:val="A56A6404"/>
    <w:lvl w:ilvl="0" w:tplc="80884B8E">
      <w:start w:val="1"/>
      <w:numFmt w:val="decimal"/>
      <w:lvlText w:val="%1)"/>
      <w:lvlJc w:val="left"/>
      <w:pPr>
        <w:ind w:left="720" w:hanging="360"/>
      </w:pPr>
      <w:rPr>
        <w:rFonts w:asciiTheme="minorHAnsi" w:eastAsia="Times New Roman" w:hAnsiTheme="minorHAns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FDC229E"/>
    <w:multiLevelType w:val="singleLevel"/>
    <w:tmpl w:val="9FF61C94"/>
    <w:lvl w:ilvl="0">
      <w:start w:val="11"/>
      <w:numFmt w:val="decimal"/>
      <w:lvlText w:val="3.%1"/>
      <w:legacy w:legacy="1" w:legacySpace="0" w:legacyIndent="471"/>
      <w:lvlJc w:val="left"/>
      <w:rPr>
        <w:rFonts w:ascii="Calibri" w:hAnsi="Calibri" w:cs="Times New Roman" w:hint="default"/>
      </w:rPr>
    </w:lvl>
  </w:abstractNum>
  <w:abstractNum w:abstractNumId="19" w15:restartNumberingAfterBreak="0">
    <w:nsid w:val="458A0E08"/>
    <w:multiLevelType w:val="singleLevel"/>
    <w:tmpl w:val="DCE273AE"/>
    <w:lvl w:ilvl="0">
      <w:start w:val="5"/>
      <w:numFmt w:val="decimal"/>
      <w:lvlText w:val="3.%1"/>
      <w:legacy w:legacy="1" w:legacySpace="0" w:legacyIndent="648"/>
      <w:lvlJc w:val="left"/>
      <w:rPr>
        <w:rFonts w:ascii="Calibri" w:hAnsi="Calibri" w:cs="Times New Roman" w:hint="default"/>
      </w:rPr>
    </w:lvl>
  </w:abstractNum>
  <w:abstractNum w:abstractNumId="20" w15:restartNumberingAfterBreak="0">
    <w:nsid w:val="4FF6451B"/>
    <w:multiLevelType w:val="multilevel"/>
    <w:tmpl w:val="388CD6F0"/>
    <w:lvl w:ilvl="0">
      <w:start w:val="4"/>
      <w:numFmt w:val="decimal"/>
      <w:lvlText w:val="%1."/>
      <w:legacy w:legacy="1" w:legacySpace="0" w:legacyIndent="653"/>
      <w:lvlJc w:val="left"/>
      <w:rPr>
        <w:rFonts w:ascii="Calibri" w:hAnsi="Calibri" w:cs="Times New Roman" w:hint="default"/>
      </w:rPr>
    </w:lvl>
    <w:lvl w:ilvl="1">
      <w:start w:val="2"/>
      <w:numFmt w:val="decimal"/>
      <w:isLgl/>
      <w:lvlText w:val="%1.%2"/>
      <w:lvlJc w:val="left"/>
      <w:pPr>
        <w:ind w:left="504" w:hanging="50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52932483"/>
    <w:multiLevelType w:val="hybridMultilevel"/>
    <w:tmpl w:val="2EBC2D4A"/>
    <w:lvl w:ilvl="0" w:tplc="EB141A64">
      <w:start w:val="1"/>
      <w:numFmt w:val="lowerLetter"/>
      <w:lvlText w:val="%1)"/>
      <w:lvlJc w:val="left"/>
      <w:pPr>
        <w:ind w:left="720" w:hanging="360"/>
      </w:pPr>
      <w:rPr>
        <w:rFonts w:asciiTheme="minorHAnsi" w:eastAsia="Times New Roman" w:hAnsiTheme="minorHAns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6327799"/>
    <w:multiLevelType w:val="multilevel"/>
    <w:tmpl w:val="9D0C8298"/>
    <w:lvl w:ilvl="0">
      <w:start w:val="1"/>
      <w:numFmt w:val="decimal"/>
      <w:lvlText w:val="%1."/>
      <w:lvlJc w:val="left"/>
      <w:pPr>
        <w:tabs>
          <w:tab w:val="num" w:pos="360"/>
        </w:tabs>
        <w:ind w:left="360" w:hanging="360"/>
      </w:pPr>
      <w:rPr>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570C2DEE"/>
    <w:multiLevelType w:val="singleLevel"/>
    <w:tmpl w:val="99CA63E2"/>
    <w:lvl w:ilvl="0">
      <w:start w:val="2"/>
      <w:numFmt w:val="upperRoman"/>
      <w:lvlText w:val="%1."/>
      <w:legacy w:legacy="1" w:legacySpace="0" w:legacyIndent="581"/>
      <w:lvlJc w:val="left"/>
      <w:rPr>
        <w:rFonts w:ascii="Calibri" w:hAnsi="Calibri" w:cs="Times New Roman" w:hint="default"/>
      </w:rPr>
    </w:lvl>
  </w:abstractNum>
  <w:abstractNum w:abstractNumId="24" w15:restartNumberingAfterBreak="0">
    <w:nsid w:val="581975E3"/>
    <w:multiLevelType w:val="hybridMultilevel"/>
    <w:tmpl w:val="BA6A2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9BB2B44"/>
    <w:multiLevelType w:val="multilevel"/>
    <w:tmpl w:val="F79CA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721BCF"/>
    <w:multiLevelType w:val="singleLevel"/>
    <w:tmpl w:val="7FD6A1EA"/>
    <w:lvl w:ilvl="0">
      <w:numFmt w:val="bullet"/>
      <w:lvlText w:val="-"/>
      <w:lvlJc w:val="left"/>
      <w:pPr>
        <w:tabs>
          <w:tab w:val="num" w:pos="780"/>
        </w:tabs>
        <w:ind w:left="780" w:hanging="360"/>
      </w:pPr>
      <w:rPr>
        <w:rFonts w:hint="default"/>
      </w:rPr>
    </w:lvl>
  </w:abstractNum>
  <w:abstractNum w:abstractNumId="27" w15:restartNumberingAfterBreak="0">
    <w:nsid w:val="629374C5"/>
    <w:multiLevelType w:val="singleLevel"/>
    <w:tmpl w:val="D700D2AA"/>
    <w:lvl w:ilvl="0">
      <w:start w:val="1"/>
      <w:numFmt w:val="decimal"/>
      <w:lvlText w:val="2.%1."/>
      <w:legacy w:legacy="1" w:legacySpace="0" w:legacyIndent="768"/>
      <w:lvlJc w:val="left"/>
      <w:rPr>
        <w:rFonts w:ascii="Calibri" w:hAnsi="Calibri" w:cs="Times New Roman" w:hint="default"/>
      </w:rPr>
    </w:lvl>
  </w:abstractNum>
  <w:abstractNum w:abstractNumId="28" w15:restartNumberingAfterBreak="0">
    <w:nsid w:val="65FF311D"/>
    <w:multiLevelType w:val="singleLevel"/>
    <w:tmpl w:val="7FD6A1EA"/>
    <w:lvl w:ilvl="0">
      <w:numFmt w:val="bullet"/>
      <w:lvlText w:val="-"/>
      <w:lvlJc w:val="left"/>
      <w:pPr>
        <w:tabs>
          <w:tab w:val="num" w:pos="780"/>
        </w:tabs>
        <w:ind w:left="780" w:hanging="360"/>
      </w:pPr>
      <w:rPr>
        <w:rFonts w:hint="default"/>
      </w:rPr>
    </w:lvl>
  </w:abstractNum>
  <w:abstractNum w:abstractNumId="29" w15:restartNumberingAfterBreak="0">
    <w:nsid w:val="69FF39FB"/>
    <w:multiLevelType w:val="multilevel"/>
    <w:tmpl w:val="4096493E"/>
    <w:lvl w:ilvl="0">
      <w:start w:val="1"/>
      <w:numFmt w:val="decimal"/>
      <w:lvlText w:val="%1."/>
      <w:legacy w:legacy="1" w:legacySpace="0" w:legacyIndent="653"/>
      <w:lvlJc w:val="left"/>
      <w:rPr>
        <w:rFonts w:asciiTheme="minorHAnsi" w:eastAsiaTheme="minorHAnsi" w:hAnsiTheme="minorHAnsi" w:cstheme="minorBidi"/>
      </w:rPr>
    </w:lvl>
    <w:lvl w:ilvl="1">
      <w:start w:val="2"/>
      <w:numFmt w:val="decimal"/>
      <w:isLgl/>
      <w:lvlText w:val="%1.%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6AE92CC0"/>
    <w:multiLevelType w:val="hybridMultilevel"/>
    <w:tmpl w:val="FCE447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BDA58E4"/>
    <w:multiLevelType w:val="singleLevel"/>
    <w:tmpl w:val="D460F224"/>
    <w:lvl w:ilvl="0">
      <w:start w:val="1"/>
      <w:numFmt w:val="decimal"/>
      <w:lvlText w:val="3.%1."/>
      <w:legacy w:legacy="1" w:legacySpace="0" w:legacyIndent="644"/>
      <w:lvlJc w:val="left"/>
      <w:rPr>
        <w:rFonts w:ascii="Calibri" w:hAnsi="Calibri" w:cs="Times New Roman" w:hint="default"/>
      </w:rPr>
    </w:lvl>
  </w:abstractNum>
  <w:abstractNum w:abstractNumId="32" w15:restartNumberingAfterBreak="0">
    <w:nsid w:val="6CE437B1"/>
    <w:multiLevelType w:val="singleLevel"/>
    <w:tmpl w:val="7FD6A1EA"/>
    <w:lvl w:ilvl="0">
      <w:numFmt w:val="bullet"/>
      <w:lvlText w:val="-"/>
      <w:lvlJc w:val="left"/>
      <w:pPr>
        <w:tabs>
          <w:tab w:val="num" w:pos="780"/>
        </w:tabs>
        <w:ind w:left="780" w:hanging="360"/>
      </w:pPr>
      <w:rPr>
        <w:rFonts w:hint="default"/>
      </w:rPr>
    </w:lvl>
  </w:abstractNum>
  <w:abstractNum w:abstractNumId="33" w15:restartNumberingAfterBreak="0">
    <w:nsid w:val="6E21B7C9"/>
    <w:multiLevelType w:val="hybridMultilevel"/>
    <w:tmpl w:val="E155870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08D33DD"/>
    <w:multiLevelType w:val="hybridMultilevel"/>
    <w:tmpl w:val="CA6AD1E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5" w15:restartNumberingAfterBreak="0">
    <w:nsid w:val="70955B34"/>
    <w:multiLevelType w:val="singleLevel"/>
    <w:tmpl w:val="E224010E"/>
    <w:lvl w:ilvl="0">
      <w:start w:val="1"/>
      <w:numFmt w:val="decimal"/>
      <w:lvlText w:val="%1."/>
      <w:lvlJc w:val="left"/>
      <w:pPr>
        <w:tabs>
          <w:tab w:val="num" w:pos="360"/>
        </w:tabs>
        <w:ind w:left="360" w:hanging="360"/>
      </w:pPr>
      <w:rPr>
        <w:i w:val="0"/>
      </w:rPr>
    </w:lvl>
  </w:abstractNum>
  <w:abstractNum w:abstractNumId="36" w15:restartNumberingAfterBreak="0">
    <w:nsid w:val="721434A2"/>
    <w:multiLevelType w:val="singleLevel"/>
    <w:tmpl w:val="B20AB940"/>
    <w:lvl w:ilvl="0">
      <w:start w:val="1"/>
      <w:numFmt w:val="decimal"/>
      <w:lvlText w:val="%1."/>
      <w:legacy w:legacy="1" w:legacySpace="0" w:legacyIndent="725"/>
      <w:lvlJc w:val="left"/>
      <w:rPr>
        <w:rFonts w:ascii="Calibri" w:hAnsi="Calibri" w:cs="Times New Roman" w:hint="default"/>
      </w:rPr>
    </w:lvl>
  </w:abstractNum>
  <w:num w:numId="1">
    <w:abstractNumId w:val="29"/>
  </w:num>
  <w:num w:numId="2">
    <w:abstractNumId w:val="12"/>
  </w:num>
  <w:num w:numId="3">
    <w:abstractNumId w:val="31"/>
  </w:num>
  <w:num w:numId="4">
    <w:abstractNumId w:val="2"/>
  </w:num>
  <w:num w:numId="5">
    <w:abstractNumId w:val="19"/>
  </w:num>
  <w:num w:numId="6">
    <w:abstractNumId w:val="18"/>
  </w:num>
  <w:num w:numId="7">
    <w:abstractNumId w:val="20"/>
  </w:num>
  <w:num w:numId="8">
    <w:abstractNumId w:val="5"/>
  </w:num>
  <w:num w:numId="9">
    <w:abstractNumId w:val="1"/>
    <w:lvlOverride w:ilvl="0">
      <w:lvl w:ilvl="0">
        <w:numFmt w:val="bullet"/>
        <w:lvlText w:val="&gt;"/>
        <w:legacy w:legacy="1" w:legacySpace="0" w:legacyIndent="346"/>
        <w:lvlJc w:val="left"/>
        <w:rPr>
          <w:rFonts w:ascii="Calibri" w:hAnsi="Calibri" w:hint="default"/>
        </w:rPr>
      </w:lvl>
    </w:lvlOverride>
  </w:num>
  <w:num w:numId="10">
    <w:abstractNumId w:val="1"/>
    <w:lvlOverride w:ilvl="0">
      <w:lvl w:ilvl="0">
        <w:numFmt w:val="bullet"/>
        <w:lvlText w:val="•"/>
        <w:legacy w:legacy="1" w:legacySpace="0" w:legacyIndent="360"/>
        <w:lvlJc w:val="left"/>
        <w:rPr>
          <w:rFonts w:ascii="Calibri" w:hAnsi="Calibri" w:hint="default"/>
        </w:rPr>
      </w:lvl>
    </w:lvlOverride>
  </w:num>
  <w:num w:numId="11">
    <w:abstractNumId w:val="1"/>
    <w:lvlOverride w:ilvl="0">
      <w:lvl w:ilvl="0">
        <w:numFmt w:val="bullet"/>
        <w:lvlText w:val="&gt;"/>
        <w:legacy w:legacy="1" w:legacySpace="0" w:legacyIndent="331"/>
        <w:lvlJc w:val="left"/>
        <w:rPr>
          <w:rFonts w:ascii="Calibri" w:hAnsi="Calibri" w:hint="default"/>
        </w:rPr>
      </w:lvl>
    </w:lvlOverride>
  </w:num>
  <w:num w:numId="12">
    <w:abstractNumId w:val="0"/>
  </w:num>
  <w:num w:numId="13">
    <w:abstractNumId w:val="33"/>
  </w:num>
  <w:num w:numId="14">
    <w:abstractNumId w:val="1"/>
    <w:lvlOverride w:ilvl="0">
      <w:lvl w:ilvl="0">
        <w:numFmt w:val="bullet"/>
        <w:lvlText w:val="&gt;"/>
        <w:legacy w:legacy="1" w:legacySpace="0" w:legacyIndent="360"/>
        <w:lvlJc w:val="left"/>
        <w:rPr>
          <w:rFonts w:ascii="Calibri" w:hAnsi="Calibri" w:hint="default"/>
        </w:rPr>
      </w:lvl>
    </w:lvlOverride>
  </w:num>
  <w:num w:numId="15">
    <w:abstractNumId w:val="25"/>
  </w:num>
  <w:num w:numId="16">
    <w:abstractNumId w:val="1"/>
    <w:lvlOverride w:ilvl="0">
      <w:lvl w:ilvl="0">
        <w:numFmt w:val="bullet"/>
        <w:lvlText w:val="-"/>
        <w:legacy w:legacy="1" w:legacySpace="0" w:legacyIndent="120"/>
        <w:lvlJc w:val="left"/>
        <w:rPr>
          <w:rFonts w:ascii="Calibri" w:hAnsi="Calibri" w:hint="default"/>
        </w:rPr>
      </w:lvl>
    </w:lvlOverride>
  </w:num>
  <w:num w:numId="17">
    <w:abstractNumId w:val="11"/>
  </w:num>
  <w:num w:numId="18">
    <w:abstractNumId w:val="28"/>
  </w:num>
  <w:num w:numId="19">
    <w:abstractNumId w:val="26"/>
  </w:num>
  <w:num w:numId="20">
    <w:abstractNumId w:val="7"/>
  </w:num>
  <w:num w:numId="21">
    <w:abstractNumId w:val="32"/>
  </w:num>
  <w:num w:numId="22">
    <w:abstractNumId w:val="15"/>
  </w:num>
  <w:num w:numId="23">
    <w:abstractNumId w:val="10"/>
  </w:num>
  <w:num w:numId="24">
    <w:abstractNumId w:val="1"/>
    <w:lvlOverride w:ilvl="0">
      <w:lvl w:ilvl="0">
        <w:numFmt w:val="bullet"/>
        <w:lvlText w:val="•"/>
        <w:legacy w:legacy="1" w:legacySpace="0" w:legacyIndent="346"/>
        <w:lvlJc w:val="left"/>
        <w:rPr>
          <w:rFonts w:ascii="Calibri" w:hAnsi="Calibri" w:hint="default"/>
        </w:rPr>
      </w:lvl>
    </w:lvlOverride>
  </w:num>
  <w:num w:numId="25">
    <w:abstractNumId w:val="22"/>
  </w:num>
  <w:num w:numId="26">
    <w:abstractNumId w:val="3"/>
  </w:num>
  <w:num w:numId="27">
    <w:abstractNumId w:val="35"/>
  </w:num>
  <w:num w:numId="28">
    <w:abstractNumId w:val="9"/>
  </w:num>
  <w:num w:numId="29">
    <w:abstractNumId w:val="23"/>
  </w:num>
  <w:num w:numId="30">
    <w:abstractNumId w:val="16"/>
  </w:num>
  <w:num w:numId="31">
    <w:abstractNumId w:val="16"/>
    <w:lvlOverride w:ilvl="0">
      <w:lvl w:ilvl="0">
        <w:start w:val="1"/>
        <w:numFmt w:val="decimal"/>
        <w:lvlText w:val="1.%1."/>
        <w:legacy w:legacy="1" w:legacySpace="0" w:legacyIndent="620"/>
        <w:lvlJc w:val="left"/>
        <w:rPr>
          <w:rFonts w:ascii="Calibri" w:hAnsi="Calibri" w:cs="Times New Roman" w:hint="default"/>
        </w:rPr>
      </w:lvl>
    </w:lvlOverride>
  </w:num>
  <w:num w:numId="32">
    <w:abstractNumId w:val="27"/>
  </w:num>
  <w:num w:numId="33">
    <w:abstractNumId w:val="13"/>
  </w:num>
  <w:num w:numId="34">
    <w:abstractNumId w:val="8"/>
  </w:num>
  <w:num w:numId="35">
    <w:abstractNumId w:val="8"/>
    <w:lvlOverride w:ilvl="0">
      <w:lvl w:ilvl="0">
        <w:start w:val="1"/>
        <w:numFmt w:val="decimal"/>
        <w:lvlText w:val="4.%1."/>
        <w:legacy w:legacy="1" w:legacySpace="0" w:legacyIndent="590"/>
        <w:lvlJc w:val="left"/>
        <w:rPr>
          <w:rFonts w:ascii="Calibri" w:hAnsi="Calibri" w:cs="Times New Roman" w:hint="default"/>
        </w:rPr>
      </w:lvl>
    </w:lvlOverride>
  </w:num>
  <w:num w:numId="36">
    <w:abstractNumId w:val="1"/>
    <w:lvlOverride w:ilvl="0">
      <w:lvl w:ilvl="0">
        <w:numFmt w:val="bullet"/>
        <w:lvlText w:val="•"/>
        <w:legacy w:legacy="1" w:legacySpace="0" w:legacyIndent="691"/>
        <w:lvlJc w:val="left"/>
        <w:rPr>
          <w:rFonts w:ascii="Calibri" w:hAnsi="Calibri" w:hint="default"/>
        </w:rPr>
      </w:lvl>
    </w:lvlOverride>
  </w:num>
  <w:num w:numId="37">
    <w:abstractNumId w:val="1"/>
    <w:lvlOverride w:ilvl="0">
      <w:lvl w:ilvl="0">
        <w:numFmt w:val="bullet"/>
        <w:lvlText w:val="•"/>
        <w:legacy w:legacy="1" w:legacySpace="0" w:legacyIndent="350"/>
        <w:lvlJc w:val="left"/>
        <w:rPr>
          <w:rFonts w:ascii="Calibri" w:hAnsi="Calibri" w:hint="default"/>
        </w:rPr>
      </w:lvl>
    </w:lvlOverride>
  </w:num>
  <w:num w:numId="38">
    <w:abstractNumId w:val="1"/>
    <w:lvlOverride w:ilvl="0">
      <w:lvl w:ilvl="0">
        <w:numFmt w:val="bullet"/>
        <w:lvlText w:val="•"/>
        <w:legacy w:legacy="1" w:legacySpace="0" w:legacyIndent="355"/>
        <w:lvlJc w:val="left"/>
        <w:rPr>
          <w:rFonts w:ascii="Calibri" w:hAnsi="Calibri" w:hint="default"/>
        </w:rPr>
      </w:lvl>
    </w:lvlOverride>
  </w:num>
  <w:num w:numId="39">
    <w:abstractNumId w:val="34"/>
  </w:num>
  <w:num w:numId="40">
    <w:abstractNumId w:val="1"/>
    <w:lvlOverride w:ilvl="0">
      <w:lvl w:ilvl="0">
        <w:numFmt w:val="bullet"/>
        <w:lvlText w:val="-"/>
        <w:legacy w:legacy="1" w:legacySpace="0" w:legacyIndent="221"/>
        <w:lvlJc w:val="left"/>
        <w:rPr>
          <w:rFonts w:ascii="Calibri" w:hAnsi="Calibri" w:hint="default"/>
        </w:rPr>
      </w:lvl>
    </w:lvlOverride>
  </w:num>
  <w:num w:numId="41">
    <w:abstractNumId w:val="36"/>
  </w:num>
  <w:num w:numId="42">
    <w:abstractNumId w:val="21"/>
  </w:num>
  <w:num w:numId="43">
    <w:abstractNumId w:val="4"/>
  </w:num>
  <w:num w:numId="44">
    <w:abstractNumId w:val="17"/>
  </w:num>
  <w:num w:numId="45">
    <w:abstractNumId w:val="24"/>
  </w:num>
  <w:num w:numId="46">
    <w:abstractNumId w:val="6"/>
  </w:num>
  <w:num w:numId="47">
    <w:abstractNumId w:val="30"/>
  </w:num>
  <w:num w:numId="48">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5D"/>
    <w:rsid w:val="00000828"/>
    <w:rsid w:val="00011CA5"/>
    <w:rsid w:val="00012B7F"/>
    <w:rsid w:val="00020196"/>
    <w:rsid w:val="000339FB"/>
    <w:rsid w:val="00036A5B"/>
    <w:rsid w:val="00037346"/>
    <w:rsid w:val="000932A4"/>
    <w:rsid w:val="000A0A04"/>
    <w:rsid w:val="000A7338"/>
    <w:rsid w:val="000B53B2"/>
    <w:rsid w:val="000C302D"/>
    <w:rsid w:val="000C61A7"/>
    <w:rsid w:val="001153D9"/>
    <w:rsid w:val="00127139"/>
    <w:rsid w:val="00134725"/>
    <w:rsid w:val="0015639B"/>
    <w:rsid w:val="0015790F"/>
    <w:rsid w:val="00160402"/>
    <w:rsid w:val="00162E0C"/>
    <w:rsid w:val="0019492C"/>
    <w:rsid w:val="001A7B27"/>
    <w:rsid w:val="001A7F06"/>
    <w:rsid w:val="001D68A8"/>
    <w:rsid w:val="001E4143"/>
    <w:rsid w:val="001E7491"/>
    <w:rsid w:val="001E7980"/>
    <w:rsid w:val="002042D5"/>
    <w:rsid w:val="00227771"/>
    <w:rsid w:val="002279F2"/>
    <w:rsid w:val="00241CC4"/>
    <w:rsid w:val="00275C39"/>
    <w:rsid w:val="002B7284"/>
    <w:rsid w:val="002C3708"/>
    <w:rsid w:val="002D1667"/>
    <w:rsid w:val="002F4D38"/>
    <w:rsid w:val="003043CA"/>
    <w:rsid w:val="00305A9C"/>
    <w:rsid w:val="0032081A"/>
    <w:rsid w:val="00321A5A"/>
    <w:rsid w:val="0032596B"/>
    <w:rsid w:val="00336B4D"/>
    <w:rsid w:val="00340E62"/>
    <w:rsid w:val="00355376"/>
    <w:rsid w:val="00357104"/>
    <w:rsid w:val="003641AB"/>
    <w:rsid w:val="0037595D"/>
    <w:rsid w:val="003A0DD6"/>
    <w:rsid w:val="003A1235"/>
    <w:rsid w:val="003F29C3"/>
    <w:rsid w:val="003F7060"/>
    <w:rsid w:val="004076C4"/>
    <w:rsid w:val="00430A9C"/>
    <w:rsid w:val="00461AFB"/>
    <w:rsid w:val="004757CF"/>
    <w:rsid w:val="00482BE2"/>
    <w:rsid w:val="00484A3E"/>
    <w:rsid w:val="004925E7"/>
    <w:rsid w:val="004A7414"/>
    <w:rsid w:val="004B2A82"/>
    <w:rsid w:val="0051518D"/>
    <w:rsid w:val="00521CA9"/>
    <w:rsid w:val="00525815"/>
    <w:rsid w:val="00532DC2"/>
    <w:rsid w:val="005434F8"/>
    <w:rsid w:val="00552A0B"/>
    <w:rsid w:val="005629F9"/>
    <w:rsid w:val="005811EF"/>
    <w:rsid w:val="00594DF9"/>
    <w:rsid w:val="00595CD3"/>
    <w:rsid w:val="00596A1C"/>
    <w:rsid w:val="005C30DB"/>
    <w:rsid w:val="005C4A4F"/>
    <w:rsid w:val="005E1E64"/>
    <w:rsid w:val="005E2465"/>
    <w:rsid w:val="006304E6"/>
    <w:rsid w:val="006377CD"/>
    <w:rsid w:val="006813DB"/>
    <w:rsid w:val="00685512"/>
    <w:rsid w:val="00686D60"/>
    <w:rsid w:val="0069438E"/>
    <w:rsid w:val="0069672C"/>
    <w:rsid w:val="006B2CD7"/>
    <w:rsid w:val="006B5EB6"/>
    <w:rsid w:val="006C0B53"/>
    <w:rsid w:val="006C1153"/>
    <w:rsid w:val="006D1B98"/>
    <w:rsid w:val="006D6E90"/>
    <w:rsid w:val="006D7250"/>
    <w:rsid w:val="007364E4"/>
    <w:rsid w:val="007463B7"/>
    <w:rsid w:val="007625D0"/>
    <w:rsid w:val="007627EF"/>
    <w:rsid w:val="007637CD"/>
    <w:rsid w:val="007801AF"/>
    <w:rsid w:val="007854D3"/>
    <w:rsid w:val="00793C6C"/>
    <w:rsid w:val="0079689A"/>
    <w:rsid w:val="007F54E0"/>
    <w:rsid w:val="00810BF8"/>
    <w:rsid w:val="0082002E"/>
    <w:rsid w:val="00823D18"/>
    <w:rsid w:val="0084119F"/>
    <w:rsid w:val="00890553"/>
    <w:rsid w:val="008958F7"/>
    <w:rsid w:val="008A348B"/>
    <w:rsid w:val="008A6BA4"/>
    <w:rsid w:val="008E6F59"/>
    <w:rsid w:val="008F43C6"/>
    <w:rsid w:val="0090679E"/>
    <w:rsid w:val="00915267"/>
    <w:rsid w:val="00932B7E"/>
    <w:rsid w:val="009572E9"/>
    <w:rsid w:val="009639A0"/>
    <w:rsid w:val="00985A2C"/>
    <w:rsid w:val="009957E6"/>
    <w:rsid w:val="009A13D6"/>
    <w:rsid w:val="009C03A4"/>
    <w:rsid w:val="009C21BB"/>
    <w:rsid w:val="009C24CC"/>
    <w:rsid w:val="009D5068"/>
    <w:rsid w:val="009F6800"/>
    <w:rsid w:val="00A463C0"/>
    <w:rsid w:val="00A5726D"/>
    <w:rsid w:val="00A6134B"/>
    <w:rsid w:val="00A925EE"/>
    <w:rsid w:val="00AA0845"/>
    <w:rsid w:val="00AA3B27"/>
    <w:rsid w:val="00AE380A"/>
    <w:rsid w:val="00B34066"/>
    <w:rsid w:val="00B36C42"/>
    <w:rsid w:val="00B50524"/>
    <w:rsid w:val="00B6048B"/>
    <w:rsid w:val="00B77C00"/>
    <w:rsid w:val="00BA256C"/>
    <w:rsid w:val="00BA4850"/>
    <w:rsid w:val="00BC75B8"/>
    <w:rsid w:val="00BE50CF"/>
    <w:rsid w:val="00BE6C72"/>
    <w:rsid w:val="00BF085E"/>
    <w:rsid w:val="00C349B4"/>
    <w:rsid w:val="00C40D98"/>
    <w:rsid w:val="00C60E6E"/>
    <w:rsid w:val="00C81123"/>
    <w:rsid w:val="00C85D45"/>
    <w:rsid w:val="00C9043E"/>
    <w:rsid w:val="00CB6146"/>
    <w:rsid w:val="00CC30CD"/>
    <w:rsid w:val="00CD791C"/>
    <w:rsid w:val="00CE1B4D"/>
    <w:rsid w:val="00CE3D28"/>
    <w:rsid w:val="00CF525A"/>
    <w:rsid w:val="00D273F6"/>
    <w:rsid w:val="00D40CAF"/>
    <w:rsid w:val="00D41BF9"/>
    <w:rsid w:val="00D41DD0"/>
    <w:rsid w:val="00D55A85"/>
    <w:rsid w:val="00D63613"/>
    <w:rsid w:val="00D71F33"/>
    <w:rsid w:val="00DA078B"/>
    <w:rsid w:val="00DC044F"/>
    <w:rsid w:val="00DC2476"/>
    <w:rsid w:val="00DC304C"/>
    <w:rsid w:val="00DC483C"/>
    <w:rsid w:val="00DF0EE2"/>
    <w:rsid w:val="00E206D9"/>
    <w:rsid w:val="00E34DAD"/>
    <w:rsid w:val="00E35DA7"/>
    <w:rsid w:val="00E565EE"/>
    <w:rsid w:val="00E5771C"/>
    <w:rsid w:val="00E84229"/>
    <w:rsid w:val="00E85AE8"/>
    <w:rsid w:val="00EA079C"/>
    <w:rsid w:val="00EB1563"/>
    <w:rsid w:val="00EC3FD6"/>
    <w:rsid w:val="00ED6CD3"/>
    <w:rsid w:val="00F2485B"/>
    <w:rsid w:val="00F80528"/>
    <w:rsid w:val="00F92A4D"/>
    <w:rsid w:val="00FB2BD2"/>
    <w:rsid w:val="00FD1F26"/>
    <w:rsid w:val="00FD5193"/>
    <w:rsid w:val="00FE3216"/>
    <w:rsid w:val="00FE3B9C"/>
    <w:rsid w:val="00FF18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E3FF84-382A-4F26-BB6F-08AE93485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7">
    <w:name w:val="Style7"/>
    <w:basedOn w:val="Normalny"/>
    <w:uiPriority w:val="99"/>
    <w:rsid w:val="0037595D"/>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customStyle="1" w:styleId="FontStyle111">
    <w:name w:val="Font Style111"/>
    <w:uiPriority w:val="99"/>
    <w:rsid w:val="0037595D"/>
    <w:rPr>
      <w:rFonts w:ascii="Times New Roman" w:hAnsi="Times New Roman"/>
      <w:color w:val="000000"/>
      <w:spacing w:val="60"/>
      <w:sz w:val="22"/>
    </w:rPr>
  </w:style>
  <w:style w:type="paragraph" w:styleId="Tekstdymka">
    <w:name w:val="Balloon Text"/>
    <w:basedOn w:val="Normalny"/>
    <w:link w:val="TekstdymkaZnak"/>
    <w:uiPriority w:val="99"/>
    <w:semiHidden/>
    <w:unhideWhenUsed/>
    <w:rsid w:val="003759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7595D"/>
    <w:rPr>
      <w:rFonts w:ascii="Tahoma" w:hAnsi="Tahoma" w:cs="Tahoma"/>
      <w:sz w:val="16"/>
      <w:szCs w:val="16"/>
    </w:rPr>
  </w:style>
  <w:style w:type="table" w:styleId="Tabela-Siatka">
    <w:name w:val="Table Grid"/>
    <w:basedOn w:val="Standardowy"/>
    <w:uiPriority w:val="59"/>
    <w:rsid w:val="00375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4">
    <w:name w:val="Style34"/>
    <w:basedOn w:val="Normalny"/>
    <w:uiPriority w:val="99"/>
    <w:rsid w:val="0037595D"/>
    <w:pPr>
      <w:widowControl w:val="0"/>
      <w:autoSpaceDE w:val="0"/>
      <w:autoSpaceDN w:val="0"/>
      <w:adjustRightInd w:val="0"/>
      <w:spacing w:after="0" w:line="370" w:lineRule="exact"/>
      <w:jc w:val="center"/>
    </w:pPr>
    <w:rPr>
      <w:rFonts w:ascii="Times New Roman" w:eastAsia="Times New Roman" w:hAnsi="Times New Roman" w:cs="Times New Roman"/>
      <w:sz w:val="24"/>
      <w:szCs w:val="24"/>
      <w:lang w:eastAsia="pl-PL"/>
    </w:rPr>
  </w:style>
  <w:style w:type="paragraph" w:customStyle="1" w:styleId="Style35">
    <w:name w:val="Style35"/>
    <w:basedOn w:val="Normalny"/>
    <w:uiPriority w:val="99"/>
    <w:rsid w:val="0037595D"/>
    <w:pPr>
      <w:widowControl w:val="0"/>
      <w:autoSpaceDE w:val="0"/>
      <w:autoSpaceDN w:val="0"/>
      <w:adjustRightInd w:val="0"/>
      <w:spacing w:after="0" w:line="245" w:lineRule="exact"/>
    </w:pPr>
    <w:rPr>
      <w:rFonts w:ascii="Times New Roman" w:eastAsia="Times New Roman" w:hAnsi="Times New Roman" w:cs="Times New Roman"/>
      <w:sz w:val="24"/>
      <w:szCs w:val="24"/>
      <w:lang w:eastAsia="pl-PL"/>
    </w:rPr>
  </w:style>
  <w:style w:type="paragraph" w:customStyle="1" w:styleId="Style36">
    <w:name w:val="Style36"/>
    <w:basedOn w:val="Normalny"/>
    <w:uiPriority w:val="99"/>
    <w:rsid w:val="0037595D"/>
    <w:pPr>
      <w:widowControl w:val="0"/>
      <w:autoSpaceDE w:val="0"/>
      <w:autoSpaceDN w:val="0"/>
      <w:adjustRightInd w:val="0"/>
      <w:spacing w:after="0" w:line="244" w:lineRule="exact"/>
      <w:ind w:hanging="355"/>
    </w:pPr>
    <w:rPr>
      <w:rFonts w:ascii="Times New Roman" w:eastAsia="Times New Roman" w:hAnsi="Times New Roman" w:cs="Times New Roman"/>
      <w:sz w:val="24"/>
      <w:szCs w:val="24"/>
      <w:lang w:eastAsia="pl-PL"/>
    </w:rPr>
  </w:style>
  <w:style w:type="character" w:customStyle="1" w:styleId="FontStyle88">
    <w:name w:val="Font Style88"/>
    <w:uiPriority w:val="99"/>
    <w:rsid w:val="0037595D"/>
    <w:rPr>
      <w:rFonts w:ascii="Calibri" w:hAnsi="Calibri"/>
      <w:color w:val="000000"/>
      <w:sz w:val="18"/>
    </w:rPr>
  </w:style>
  <w:style w:type="character" w:customStyle="1" w:styleId="FontStyle94">
    <w:name w:val="Font Style94"/>
    <w:uiPriority w:val="99"/>
    <w:rsid w:val="0037595D"/>
    <w:rPr>
      <w:rFonts w:ascii="Calibri" w:hAnsi="Calibri"/>
      <w:color w:val="000000"/>
      <w:sz w:val="18"/>
    </w:rPr>
  </w:style>
  <w:style w:type="paragraph" w:customStyle="1" w:styleId="Style18">
    <w:name w:val="Style18"/>
    <w:basedOn w:val="Normalny"/>
    <w:uiPriority w:val="99"/>
    <w:rsid w:val="00B6048B"/>
    <w:pPr>
      <w:widowControl w:val="0"/>
      <w:autoSpaceDE w:val="0"/>
      <w:autoSpaceDN w:val="0"/>
      <w:adjustRightInd w:val="0"/>
      <w:spacing w:after="0" w:line="221" w:lineRule="exact"/>
      <w:jc w:val="both"/>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CB614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pl-PL"/>
    </w:rPr>
  </w:style>
  <w:style w:type="paragraph" w:customStyle="1" w:styleId="Style74">
    <w:name w:val="Style74"/>
    <w:basedOn w:val="Normalny"/>
    <w:uiPriority w:val="99"/>
    <w:rsid w:val="00CB6146"/>
    <w:pPr>
      <w:widowControl w:val="0"/>
      <w:autoSpaceDE w:val="0"/>
      <w:autoSpaceDN w:val="0"/>
      <w:adjustRightInd w:val="0"/>
      <w:spacing w:after="0" w:line="269" w:lineRule="exact"/>
      <w:ind w:hanging="1013"/>
    </w:pPr>
    <w:rPr>
      <w:rFonts w:ascii="Times New Roman" w:eastAsia="Times New Roman" w:hAnsi="Times New Roman" w:cs="Times New Roman"/>
      <w:sz w:val="24"/>
      <w:szCs w:val="24"/>
      <w:lang w:eastAsia="pl-PL"/>
    </w:rPr>
  </w:style>
  <w:style w:type="character" w:customStyle="1" w:styleId="FontStyle110">
    <w:name w:val="Font Style110"/>
    <w:uiPriority w:val="99"/>
    <w:rsid w:val="00CB6146"/>
    <w:rPr>
      <w:rFonts w:ascii="Calibri" w:hAnsi="Calibri"/>
      <w:color w:val="000000"/>
      <w:sz w:val="20"/>
    </w:rPr>
  </w:style>
  <w:style w:type="paragraph" w:customStyle="1" w:styleId="Style12">
    <w:name w:val="Style12"/>
    <w:basedOn w:val="Normalny"/>
    <w:uiPriority w:val="99"/>
    <w:rsid w:val="00B77C00"/>
    <w:pPr>
      <w:widowControl w:val="0"/>
      <w:autoSpaceDE w:val="0"/>
      <w:autoSpaceDN w:val="0"/>
      <w:adjustRightInd w:val="0"/>
      <w:spacing w:after="0" w:line="440" w:lineRule="exact"/>
      <w:jc w:val="both"/>
    </w:pPr>
    <w:rPr>
      <w:rFonts w:ascii="Times New Roman" w:eastAsia="Times New Roman" w:hAnsi="Times New Roman" w:cs="Times New Roman"/>
      <w:sz w:val="24"/>
      <w:szCs w:val="24"/>
      <w:lang w:eastAsia="pl-PL"/>
    </w:rPr>
  </w:style>
  <w:style w:type="paragraph" w:customStyle="1" w:styleId="Style65">
    <w:name w:val="Style65"/>
    <w:basedOn w:val="Normalny"/>
    <w:uiPriority w:val="99"/>
    <w:rsid w:val="00B77C00"/>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character" w:customStyle="1" w:styleId="FontStyle98">
    <w:name w:val="Font Style98"/>
    <w:uiPriority w:val="99"/>
    <w:rsid w:val="00B77C00"/>
    <w:rPr>
      <w:rFonts w:ascii="Calibri" w:hAnsi="Calibri"/>
      <w:color w:val="000000"/>
      <w:w w:val="50"/>
      <w:sz w:val="40"/>
    </w:rPr>
  </w:style>
  <w:style w:type="table" w:styleId="Jasnecieniowanieakcent3">
    <w:name w:val="Light Shading Accent 3"/>
    <w:basedOn w:val="Standardowy"/>
    <w:uiPriority w:val="60"/>
    <w:rsid w:val="001E798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listaakcent3">
    <w:name w:val="Light List Accent 3"/>
    <w:basedOn w:val="Standardowy"/>
    <w:uiPriority w:val="61"/>
    <w:rsid w:val="001E798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Style6">
    <w:name w:val="Style6"/>
    <w:basedOn w:val="Normalny"/>
    <w:uiPriority w:val="99"/>
    <w:rsid w:val="00595CD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595CD3"/>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pl-PL"/>
    </w:rPr>
  </w:style>
  <w:style w:type="paragraph" w:customStyle="1" w:styleId="Style22">
    <w:name w:val="Style22"/>
    <w:basedOn w:val="Normalny"/>
    <w:uiPriority w:val="99"/>
    <w:rsid w:val="00595CD3"/>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pl-PL"/>
    </w:rPr>
  </w:style>
  <w:style w:type="paragraph" w:customStyle="1" w:styleId="Style42">
    <w:name w:val="Style42"/>
    <w:basedOn w:val="Normalny"/>
    <w:uiPriority w:val="99"/>
    <w:rsid w:val="00595CD3"/>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83">
    <w:name w:val="Style83"/>
    <w:basedOn w:val="Normalny"/>
    <w:uiPriority w:val="99"/>
    <w:rsid w:val="00595CD3"/>
    <w:pPr>
      <w:widowControl w:val="0"/>
      <w:autoSpaceDE w:val="0"/>
      <w:autoSpaceDN w:val="0"/>
      <w:adjustRightInd w:val="0"/>
      <w:spacing w:after="0" w:line="293" w:lineRule="exact"/>
      <w:jc w:val="both"/>
    </w:pPr>
    <w:rPr>
      <w:rFonts w:ascii="Times New Roman" w:eastAsia="Times New Roman" w:hAnsi="Times New Roman" w:cs="Times New Roman"/>
      <w:sz w:val="24"/>
      <w:szCs w:val="24"/>
      <w:lang w:eastAsia="pl-PL"/>
    </w:rPr>
  </w:style>
  <w:style w:type="character" w:customStyle="1" w:styleId="FontStyle109">
    <w:name w:val="Font Style109"/>
    <w:uiPriority w:val="99"/>
    <w:rsid w:val="00595CD3"/>
    <w:rPr>
      <w:rFonts w:ascii="Calibri" w:hAnsi="Calibri"/>
      <w:color w:val="000000"/>
      <w:sz w:val="20"/>
    </w:rPr>
  </w:style>
  <w:style w:type="character" w:styleId="Wyrnieniedelikatne">
    <w:name w:val="Subtle Emphasis"/>
    <w:uiPriority w:val="19"/>
    <w:qFormat/>
    <w:rsid w:val="00C9043E"/>
    <w:rPr>
      <w:i/>
      <w:iCs/>
      <w:color w:val="404040"/>
    </w:rPr>
  </w:style>
  <w:style w:type="paragraph" w:styleId="Bezodstpw">
    <w:name w:val="No Spacing"/>
    <w:uiPriority w:val="1"/>
    <w:qFormat/>
    <w:rsid w:val="000C61A7"/>
    <w:pPr>
      <w:widowControl w:val="0"/>
      <w:autoSpaceDE w:val="0"/>
      <w:autoSpaceDN w:val="0"/>
      <w:adjustRightInd w:val="0"/>
      <w:spacing w:after="0" w:line="240" w:lineRule="auto"/>
    </w:pPr>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51518D"/>
    <w:pPr>
      <w:ind w:left="720"/>
      <w:contextualSpacing/>
    </w:pPr>
  </w:style>
  <w:style w:type="paragraph" w:styleId="Nagwek">
    <w:name w:val="header"/>
    <w:basedOn w:val="Normalny"/>
    <w:link w:val="NagwekZnak"/>
    <w:uiPriority w:val="99"/>
    <w:unhideWhenUsed/>
    <w:rsid w:val="00EB15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1563"/>
  </w:style>
  <w:style w:type="paragraph" w:styleId="Stopka">
    <w:name w:val="footer"/>
    <w:basedOn w:val="Normalny"/>
    <w:link w:val="StopkaZnak"/>
    <w:uiPriority w:val="99"/>
    <w:unhideWhenUsed/>
    <w:rsid w:val="001E749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E7491"/>
  </w:style>
  <w:style w:type="paragraph" w:styleId="NormalnyWeb">
    <w:name w:val="Normal (Web)"/>
    <w:basedOn w:val="Normalny"/>
    <w:uiPriority w:val="99"/>
    <w:semiHidden/>
    <w:unhideWhenUsed/>
    <w:rsid w:val="00012B7F"/>
    <w:pPr>
      <w:spacing w:before="100" w:beforeAutospacing="1" w:after="119"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708787">
      <w:bodyDiv w:val="1"/>
      <w:marLeft w:val="0"/>
      <w:marRight w:val="0"/>
      <w:marTop w:val="0"/>
      <w:marBottom w:val="0"/>
      <w:divBdr>
        <w:top w:val="none" w:sz="0" w:space="0" w:color="auto"/>
        <w:left w:val="none" w:sz="0" w:space="0" w:color="auto"/>
        <w:bottom w:val="none" w:sz="0" w:space="0" w:color="auto"/>
        <w:right w:val="none" w:sz="0" w:space="0" w:color="auto"/>
      </w:divBdr>
      <w:divsChild>
        <w:div w:id="1001852753">
          <w:marLeft w:val="0"/>
          <w:marRight w:val="0"/>
          <w:marTop w:val="0"/>
          <w:marBottom w:val="0"/>
          <w:divBdr>
            <w:top w:val="none" w:sz="0" w:space="0" w:color="auto"/>
            <w:left w:val="none" w:sz="0" w:space="0" w:color="auto"/>
            <w:bottom w:val="none" w:sz="0" w:space="0" w:color="auto"/>
            <w:right w:val="none" w:sz="0" w:space="0" w:color="auto"/>
          </w:divBdr>
        </w:div>
      </w:divsChild>
    </w:div>
    <w:div w:id="1530993334">
      <w:bodyDiv w:val="1"/>
      <w:marLeft w:val="0"/>
      <w:marRight w:val="0"/>
      <w:marTop w:val="0"/>
      <w:marBottom w:val="0"/>
      <w:divBdr>
        <w:top w:val="none" w:sz="0" w:space="0" w:color="auto"/>
        <w:left w:val="none" w:sz="0" w:space="0" w:color="auto"/>
        <w:bottom w:val="none" w:sz="0" w:space="0" w:color="auto"/>
        <w:right w:val="none" w:sz="0" w:space="0" w:color="auto"/>
      </w:divBdr>
    </w:div>
    <w:div w:id="1795366639">
      <w:bodyDiv w:val="1"/>
      <w:marLeft w:val="0"/>
      <w:marRight w:val="0"/>
      <w:marTop w:val="0"/>
      <w:marBottom w:val="0"/>
      <w:divBdr>
        <w:top w:val="none" w:sz="0" w:space="0" w:color="auto"/>
        <w:left w:val="none" w:sz="0" w:space="0" w:color="auto"/>
        <w:bottom w:val="none" w:sz="0" w:space="0" w:color="auto"/>
        <w:right w:val="none" w:sz="0" w:space="0" w:color="auto"/>
      </w:divBdr>
      <w:divsChild>
        <w:div w:id="683677710">
          <w:marLeft w:val="0"/>
          <w:marRight w:val="0"/>
          <w:marTop w:val="0"/>
          <w:marBottom w:val="0"/>
          <w:divBdr>
            <w:top w:val="none" w:sz="0" w:space="0" w:color="auto"/>
            <w:left w:val="none" w:sz="0" w:space="0" w:color="auto"/>
            <w:bottom w:val="none" w:sz="0" w:space="0" w:color="auto"/>
            <w:right w:val="none" w:sz="0" w:space="0" w:color="auto"/>
          </w:divBdr>
        </w:div>
      </w:divsChild>
    </w:div>
    <w:div w:id="1986930207">
      <w:bodyDiv w:val="1"/>
      <w:marLeft w:val="0"/>
      <w:marRight w:val="0"/>
      <w:marTop w:val="0"/>
      <w:marBottom w:val="0"/>
      <w:divBdr>
        <w:top w:val="none" w:sz="0" w:space="0" w:color="auto"/>
        <w:left w:val="none" w:sz="0" w:space="0" w:color="auto"/>
        <w:bottom w:val="none" w:sz="0" w:space="0" w:color="auto"/>
        <w:right w:val="none" w:sz="0" w:space="0" w:color="auto"/>
      </w:divBdr>
      <w:divsChild>
        <w:div w:id="2000303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hyperlink" Target="http://www.belskduzy.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83668-CC29-4091-81B8-3E81D6F5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13653</Words>
  <Characters>81923</Characters>
  <Application>Microsoft Office Word</Application>
  <DocSecurity>0</DocSecurity>
  <Lines>682</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Sławek</dc:creator>
  <cp:lastModifiedBy>Asia</cp:lastModifiedBy>
  <cp:revision>4</cp:revision>
  <cp:lastPrinted>2019-09-05T09:19:00Z</cp:lastPrinted>
  <dcterms:created xsi:type="dcterms:W3CDTF">2019-09-05T10:11:00Z</dcterms:created>
  <dcterms:modified xsi:type="dcterms:W3CDTF">2019-09-17T06:01:00Z</dcterms:modified>
</cp:coreProperties>
</file>